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2882">
      <w:r>
        <w:rPr>
          <w:b/>
          <w:sz w:val="20"/>
        </w:rPr>
        <w:t>– 2 –</w:t>
      </w:r>
    </w:p>
    <w:p w:rsidR="001C2882" w:rsidP="00841CDF">
      <w:pPr>
        <w:widowControl w:val="0"/>
        <w:spacing w:before="240" w:after="60"/>
        <w:jc w:val="right"/>
      </w:pPr>
      <w:r>
        <w:rPr>
          <w:sz w:val="28"/>
        </w:rPr>
        <w:t>Дело № 1-74-38/2024</w:t>
      </w:r>
    </w:p>
    <w:p w:rsidR="001C2882">
      <w:pPr>
        <w:jc w:val="center"/>
      </w:pPr>
      <w:r>
        <w:rPr>
          <w:b/>
          <w:sz w:val="28"/>
        </w:rPr>
        <w:t xml:space="preserve">ПОСТАНОВЛЕНИЕ </w:t>
      </w:r>
    </w:p>
    <w:p w:rsidR="001C2882">
      <w:r>
        <w:rPr>
          <w:sz w:val="28"/>
        </w:rPr>
        <w:t>02 ноября 2024 г. адрес</w:t>
      </w:r>
    </w:p>
    <w:p w:rsidR="001C288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1C2882">
      <w:pPr>
        <w:jc w:val="both"/>
      </w:pPr>
      <w:r>
        <w:rPr>
          <w:sz w:val="28"/>
        </w:rPr>
        <w:t xml:space="preserve">с участием частного обвинителя - потерпевшего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1C2882">
      <w:pPr>
        <w:jc w:val="both"/>
      </w:pPr>
      <w:r>
        <w:rPr>
          <w:sz w:val="28"/>
        </w:rPr>
        <w:t xml:space="preserve">представителя частного обвинителя – потерпевшего Чернышевского П.В., </w:t>
      </w:r>
    </w:p>
    <w:p w:rsidR="001C2882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Гаврилюка М.А., представившего удостоверение № 1044 от дата, выдано Главным управлением Минюста России по адрес и Севастополю, и ордер № 90-01-2024-телеф</w:t>
      </w:r>
      <w:r>
        <w:rPr>
          <w:sz w:val="28"/>
        </w:rPr>
        <w:t xml:space="preserve">он от дата, </w:t>
      </w:r>
    </w:p>
    <w:p w:rsidR="001C2882">
      <w:pPr>
        <w:ind w:firstLine="708"/>
        <w:jc w:val="both"/>
      </w:pPr>
      <w:r>
        <w:rPr>
          <w:sz w:val="28"/>
        </w:rPr>
        <w:t xml:space="preserve">подсудимого Мовчана Г.Н., </w:t>
      </w:r>
    </w:p>
    <w:p w:rsidR="001C2882">
      <w:pPr>
        <w:ind w:firstLine="708"/>
        <w:jc w:val="both"/>
      </w:pPr>
      <w:r>
        <w:rPr>
          <w:sz w:val="28"/>
        </w:rPr>
        <w:t xml:space="preserve">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1C288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1C2882">
      <w:pPr>
        <w:ind w:left="1418"/>
        <w:jc w:val="both"/>
      </w:pPr>
      <w:r>
        <w:rPr>
          <w:sz w:val="28"/>
        </w:rPr>
        <w:t xml:space="preserve">Мовчана Г.Н. </w:t>
      </w:r>
    </w:p>
    <w:p w:rsidR="001C2882">
      <w:pPr>
        <w:ind w:left="1418"/>
        <w:jc w:val="both"/>
      </w:pPr>
      <w:r>
        <w:rPr>
          <w:sz w:val="28"/>
        </w:rPr>
        <w:t>паспортные данные 2 адрес, гражданина Российской Федерации, имеюще</w:t>
      </w:r>
      <w:r>
        <w:rPr>
          <w:sz w:val="28"/>
        </w:rPr>
        <w:t>го среднее образование, женатого, пенсионера, зарегистрированного и проживающего по адресу: адрес, несудимого,</w:t>
      </w:r>
    </w:p>
    <w:p w:rsidR="001C2882">
      <w:pPr>
        <w:jc w:val="both"/>
      </w:pPr>
      <w:r>
        <w:rPr>
          <w:sz w:val="28"/>
        </w:rPr>
        <w:t>обвиняемого в совершении преступления, предусмотренного ч. 1 ст. 115 УК РФ,</w:t>
      </w:r>
    </w:p>
    <w:p w:rsidR="001C2882">
      <w:pPr>
        <w:jc w:val="both"/>
      </w:pPr>
      <w:r>
        <w:rPr>
          <w:sz w:val="28"/>
        </w:rPr>
        <w:t>УСТАНОВИЛ:</w:t>
      </w:r>
    </w:p>
    <w:p w:rsidR="001C2882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обратился в суд с заявлением о возбуждении уголовного </w:t>
      </w:r>
      <w:r>
        <w:rPr>
          <w:sz w:val="28"/>
        </w:rPr>
        <w:t xml:space="preserve">дела частного обвинения в отношении Мовчана Г.Н. по ч. 1 ст. 115 УК РФ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во дворе дачи д. 4 по адресу: адрес, (кооператив «Труд»), нанес ему один удар кулаком в область правого виска, вследствие чего он потерял сознание. Согласно з</w:t>
      </w:r>
      <w:r>
        <w:rPr>
          <w:sz w:val="28"/>
        </w:rPr>
        <w:t xml:space="preserve">аключению эксперта № 252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потерпевшего имели место: </w:t>
      </w:r>
      <w:r>
        <w:rPr>
          <w:sz w:val="28"/>
        </w:rPr>
        <w:t>параорбитальная</w:t>
      </w:r>
      <w:r>
        <w:rPr>
          <w:sz w:val="28"/>
        </w:rPr>
        <w:t xml:space="preserve"> гематома слева; закрытая черепно-мозговая травма в виде сотрясения головного мозга. Указанные телесные повреждения относятся к легкому вреду здоровья по критерию кратковременности</w:t>
      </w:r>
      <w:r>
        <w:rPr>
          <w:sz w:val="28"/>
        </w:rPr>
        <w:t xml:space="preserve"> расстройства здоровья до 21 дня включительно. </w:t>
      </w:r>
    </w:p>
    <w:p w:rsidR="001C2882">
      <w:pPr>
        <w:ind w:firstLine="708"/>
        <w:jc w:val="both"/>
      </w:pPr>
      <w:r>
        <w:rPr>
          <w:sz w:val="28"/>
        </w:rPr>
        <w:t>В подготовительной части судебного заседания, мировой судья разъяснил сторонам возможность примирения.</w:t>
      </w:r>
    </w:p>
    <w:p w:rsidR="001C2882">
      <w:pPr>
        <w:ind w:firstLine="708"/>
        <w:jc w:val="both"/>
      </w:pPr>
      <w:r>
        <w:rPr>
          <w:sz w:val="28"/>
        </w:rPr>
        <w:t xml:space="preserve">В судебном заседании частный обвинитель-потерпевший </w:t>
      </w:r>
      <w:r>
        <w:rPr>
          <w:sz w:val="28"/>
        </w:rPr>
        <w:t>фио</w:t>
      </w:r>
      <w:r>
        <w:rPr>
          <w:sz w:val="28"/>
        </w:rPr>
        <w:t xml:space="preserve"> подал заявление о прекращении настоящего уголовно</w:t>
      </w:r>
      <w:r>
        <w:rPr>
          <w:sz w:val="28"/>
        </w:rPr>
        <w:t>го дела в связи с примирением с подсудимым Мовчаном Г.Н., указав при этом, что моральных и материальных претензий к последнему не имеет.</w:t>
      </w:r>
    </w:p>
    <w:p w:rsidR="001C2882">
      <w:pPr>
        <w:ind w:firstLine="708"/>
        <w:jc w:val="both"/>
      </w:pPr>
      <w:r>
        <w:rPr>
          <w:sz w:val="28"/>
        </w:rPr>
        <w:t xml:space="preserve">Представитель частного обвинителя – потерпевшего </w:t>
      </w:r>
      <w:r>
        <w:rPr>
          <w:sz w:val="28"/>
        </w:rPr>
        <w:t>фио</w:t>
      </w:r>
      <w:r>
        <w:rPr>
          <w:sz w:val="28"/>
        </w:rPr>
        <w:t xml:space="preserve"> подержал заявление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1C2882">
      <w:pPr>
        <w:ind w:firstLine="708"/>
        <w:jc w:val="both"/>
      </w:pPr>
      <w:r>
        <w:rPr>
          <w:sz w:val="28"/>
        </w:rPr>
        <w:t xml:space="preserve">Подсудимый Мовчан Г.Н. подал заявление </w:t>
      </w:r>
      <w:r>
        <w:rPr>
          <w:sz w:val="28"/>
        </w:rPr>
        <w:t>о п</w:t>
      </w:r>
      <w:r>
        <w:rPr>
          <w:sz w:val="28"/>
        </w:rPr>
        <w:t>рекращении в отношении него уголовного дела в связи с примирением с частным обвинителем</w:t>
      </w:r>
      <w:r>
        <w:rPr>
          <w:sz w:val="28"/>
        </w:rPr>
        <w:t xml:space="preserve"> – потерпевшим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1C2882">
      <w:pPr>
        <w:ind w:firstLine="708"/>
        <w:jc w:val="both"/>
      </w:pPr>
      <w:r>
        <w:rPr>
          <w:sz w:val="28"/>
        </w:rPr>
        <w:t xml:space="preserve">Рассмотрев вышеуказанные заявления, выслушав частного обвинителя-потерпевшего </w:t>
      </w:r>
      <w:r>
        <w:rPr>
          <w:sz w:val="28"/>
        </w:rPr>
        <w:t>фио</w:t>
      </w:r>
      <w:r>
        <w:rPr>
          <w:sz w:val="28"/>
        </w:rPr>
        <w:t xml:space="preserve">, его представителя </w:t>
      </w:r>
      <w:r>
        <w:rPr>
          <w:sz w:val="28"/>
        </w:rPr>
        <w:t>фио</w:t>
      </w:r>
      <w:r>
        <w:rPr>
          <w:sz w:val="28"/>
        </w:rPr>
        <w:t>, подсудимого Мовчана Г.Н., его защитника Гав</w:t>
      </w:r>
      <w:r>
        <w:rPr>
          <w:sz w:val="28"/>
        </w:rPr>
        <w:t>рилюка М.А., не возражавших против прекращения производства по данному уголовному делу в связи с примирение потерпевшего с подсудимым, мировой судья приходит к выводу о том, что производство по данному уголовному делу подлежит прекращению, исходя из следую</w:t>
      </w:r>
      <w:r>
        <w:rPr>
          <w:sz w:val="28"/>
        </w:rPr>
        <w:t xml:space="preserve">щего. </w:t>
      </w:r>
    </w:p>
    <w:p w:rsidR="001C2882">
      <w:pPr>
        <w:ind w:firstLine="708"/>
        <w:jc w:val="both"/>
      </w:pPr>
      <w:r>
        <w:rPr>
          <w:sz w:val="28"/>
        </w:rPr>
        <w:t xml:space="preserve">В соответствии с ч. 5 ст. 319 УПК РФ мировой судья разъясняет сторонам возможность примирения. </w:t>
      </w:r>
      <w:r>
        <w:rPr>
          <w:sz w:val="28"/>
        </w:rPr>
        <w:t xml:space="preserve">В случае поступления от них заявлений о примирении производство по уголовному делу по постановлению мирового судьи прекращается в соответствии с ч. 2 ст. </w:t>
      </w:r>
      <w:r>
        <w:rPr>
          <w:sz w:val="28"/>
        </w:rPr>
        <w:t>20 настоящего Кодекса, за исключением производства по уголовным делам, возбуждаемым следователем, а также с согласия прокурора дознавателем в соответствии с ч. 4 ст. 147 настоящего Кодекса, которые могут быть прекращены в связи с примирением сторон в поряд</w:t>
      </w:r>
      <w:r>
        <w:rPr>
          <w:sz w:val="28"/>
        </w:rPr>
        <w:t>ке</w:t>
      </w:r>
      <w:r>
        <w:rPr>
          <w:sz w:val="28"/>
        </w:rPr>
        <w:t xml:space="preserve">, </w:t>
      </w:r>
      <w:r>
        <w:rPr>
          <w:sz w:val="28"/>
        </w:rPr>
        <w:t>установленном</w:t>
      </w:r>
      <w:r>
        <w:rPr>
          <w:sz w:val="28"/>
        </w:rPr>
        <w:t xml:space="preserve"> ст. 25 настоящего Кодекса.</w:t>
      </w:r>
    </w:p>
    <w:p w:rsidR="001C2882">
      <w:pPr>
        <w:ind w:firstLine="708"/>
        <w:jc w:val="both"/>
      </w:pPr>
      <w:r>
        <w:rPr>
          <w:sz w:val="28"/>
        </w:rPr>
        <w:t xml:space="preserve">Согласно ч. 2 ст. 20 УПК РФ, уголовные дела о преступлениях, предусмотренных </w:t>
      </w:r>
      <w:r>
        <w:rPr>
          <w:sz w:val="28"/>
        </w:rPr>
        <w:t>ст.ст</w:t>
      </w:r>
      <w:r>
        <w:rPr>
          <w:sz w:val="28"/>
        </w:rPr>
        <w:t>. 115 ч. 1, 116.1 ч. 1 и 128.1 ч. 1 УК РФ, считаются уголовными делами частного обвинения, возбуждаются не иначе как по заявлению</w:t>
      </w:r>
      <w:r>
        <w:rPr>
          <w:sz w:val="28"/>
        </w:rPr>
        <w:t xml:space="preserve">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</w:t>
      </w:r>
      <w:r>
        <w:rPr>
          <w:sz w:val="28"/>
        </w:rPr>
        <w:t xml:space="preserve"> Примирение допускается до удаления суда в совещательную комнату д</w:t>
      </w:r>
      <w:r>
        <w:rPr>
          <w:sz w:val="28"/>
        </w:rPr>
        <w:t>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1C2882">
      <w:pPr>
        <w:ind w:firstLine="708"/>
        <w:jc w:val="both"/>
      </w:pPr>
      <w:r>
        <w:rPr>
          <w:sz w:val="28"/>
        </w:rPr>
        <w:t>Волеизъявление потерпевшего и подсудимого, изложенное в их заявлениях, свидетельствует об их реал</w:t>
      </w:r>
      <w:r>
        <w:rPr>
          <w:sz w:val="28"/>
        </w:rPr>
        <w:t xml:space="preserve">ьном примирении. </w:t>
      </w:r>
    </w:p>
    <w:p w:rsidR="001C2882">
      <w:pPr>
        <w:ind w:firstLine="708"/>
        <w:jc w:val="both"/>
      </w:pPr>
      <w:r>
        <w:rPr>
          <w:sz w:val="28"/>
        </w:rPr>
        <w:t>На основании изложенного, руководствуясь ч. 2 ст. 20, ч. 5 ст. 319 УПК РФ, суд</w:t>
      </w:r>
    </w:p>
    <w:p w:rsidR="001C2882">
      <w:pPr>
        <w:jc w:val="center"/>
      </w:pPr>
      <w:r>
        <w:rPr>
          <w:sz w:val="28"/>
        </w:rPr>
        <w:t>ПОСТАНОВИЛ:</w:t>
      </w:r>
    </w:p>
    <w:p w:rsidR="001C2882">
      <w:pPr>
        <w:jc w:val="both"/>
      </w:pPr>
      <w:r>
        <w:rPr>
          <w:sz w:val="28"/>
        </w:rPr>
        <w:t>прекратить производство по уголовному делу частного обвинения в отношении Мовчана Г.Н.</w:t>
      </w:r>
      <w:r>
        <w:rPr>
          <w:sz w:val="28"/>
        </w:rPr>
        <w:t xml:space="preserve">, обвиняемого в совершении </w:t>
      </w:r>
      <w:r>
        <w:rPr>
          <w:sz w:val="28"/>
        </w:rPr>
        <w:t>преступления, предусмотренного ч. 1 ст. 115 УК РФ, на основании ч. 2 ст. 20 УПК РФ, в связи с примирением сторон.</w:t>
      </w:r>
    </w:p>
    <w:p w:rsidR="001C2882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судебн</w:t>
      </w:r>
      <w:r>
        <w:rPr>
          <w:sz w:val="28"/>
        </w:rPr>
        <w:t xml:space="preserve">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1C2882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82"/>
    <w:rsid w:val="001C2882"/>
    <w:rsid w:val="00841C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