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85DCB" w:rsidRPr="00685DCB" w:rsidP="00685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</w:t>
      </w:r>
    </w:p>
    <w:p w:rsidR="00685DCB" w:rsidRPr="00685DCB" w:rsidP="00685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Именем Российской Федерации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>05 ноября 2024 года</w:t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ab/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</w:t>
      </w: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Дело №01-0009/75/2024</w:t>
      </w:r>
    </w:p>
    <w:p w:rsidR="00685DCB" w:rsidRPr="00685DCB" w:rsidP="00685DC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</w:t>
      </w:r>
    </w:p>
    <w:p w:rsidR="00685DCB" w:rsidRPr="00685DCB" w:rsidP="00685DCB">
      <w:pPr>
        <w:widowControl w:val="0"/>
        <w:tabs>
          <w:tab w:val="left" w:pos="7655"/>
          <w:tab w:val="left" w:pos="7938"/>
          <w:tab w:val="left" w:pos="8222"/>
          <w:tab w:val="left" w:pos="864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bdr w:val="none" w:sz="0" w:space="0" w:color="auto" w:frame="1"/>
          <w:lang w:eastAsia="ru-RU"/>
        </w:rPr>
        <w:t xml:space="preserve">Мировой судья судебного участка №75 Симферопольского судебного района (Симферопольский муниципальный район) Республики Крым (Республика Крым, г.Симферополь, ул.К.Маркса, 17) Проценко Т.А., 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ведении протокола помощником судьи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Романовской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Ю.Д.,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участии подсудимого Муратова А.В., 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его защитника – адвоката 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государственного обвинителя – помощника прокурора Симферопольского района Республики Крым 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рассмотрев в открытом судебном заседании в особом порядке судебного разбирательства уголовное дело по обвинению</w:t>
      </w:r>
    </w:p>
    <w:p w:rsidR="00685DCB" w:rsidRPr="00685DCB" w:rsidP="00584AA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Муратова 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преступлений, предусмотренных пунктом «в» части 2 статьи 115, частью 1 статьи 159 Уголовного кодекса Российской Федерации,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установил: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Муратов А.В.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совершил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оружия, при следующих обстоятельствах: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так, 27 декабря 2023 года примерно в 18:30 часов Муратов А.В., находясь около магазина «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», расположенного по адресу: 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где действуя умышленно, на почве внезапно возникших неприязненных отношений между ним и ранее не знакомым Завертайло К.К., реализуя возникший преступный умысел, направленный на причинение вреда здоровью, с целью причинения телесных повреждений Завертайло К.К., в ходе словестного конфликта, используя в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качестве оружия предмет – камень, удерживая его в правой руке и находясь при этом на расстоянии 5 метров от потерпевшего, кинул камень в область лица Завертайло К.К., в результате попадания которого причинил ему, согласно заключения эксперта от 25 января 2024 года №</w:t>
      </w:r>
      <w:r w:rsidR="00584AA6">
        <w:rPr>
          <w:rFonts w:ascii="Times New Roman" w:eastAsia="Times New Roman" w:hAnsi="Times New Roman" w:cs="Times New Roman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ГБУЗ РК «Крымское республиканское бюро судебно-медицинской экспертизы», ушиблено-рваные раны в области обоих губ, травматическую экстракцию 1го зуба верхней челюсти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справа и 1го зуба нижней челюсти слева. 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Указанные повреждения могли образоваться в результате действия тупого предмета, в данном случае, возможно, камня.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Данные телесные повреждения повлекли за собой кратковременное расстройство здоровья продолжительностью до трех недель (до 21 дня включительно) и согласно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пункта 8.1 «Медицинских критериев определения степени тяжести вреда причиненного здоровью человека», утвержденных Приказом №194н от 24 апреля 2008 года Министерства здравоохранения и социального развития РФ и пункта 4в Правил определения степени тяжести вреда, причиненного здоровью человека, утвержденных Постановлением Правительства Российской Федерации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 17 августа 2007 года №522, расцениваются как повреждения, причинившие легкий вред здоровью.</w:t>
      </w:r>
    </w:p>
    <w:p w:rsidR="00685DCB" w:rsidRPr="00685DCB" w:rsidP="00685DCB">
      <w:pPr>
        <w:tabs>
          <w:tab w:val="left" w:pos="630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Кроме того Муратов А.В.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совершил мошенничество, то есть хищение чужого имущества путем обмана, при следующих обстоятельствах: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так, 30 апреля 2024 года в точно неустановленное время, Муратов А.В., находясь возле магазина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распивал спиртные напитки с неустановленным мужчиной по имени Дмитрий, после чего вызвал такси с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целью поездки в район Бородинского кольца, расположенного в г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.С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имферополь. На вызов откликнулся Марченков Д.Д., являющийся водителем такси в сервисе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», и приехал к магазину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в с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.Д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оброе на автомобиле марки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с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г.р.з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 в кузове синего цвета. Далее, Муратов А.В. и неустановленный мужчина по имени Дмитрий отправились на вышеуказанном автомобиле такси под управлением Марченкова Д.Д. в район Бородинского кольца, расположенного в Киевском районе г.Симферополя, где Муратов А.В. попросил Марченкова Д.Д. подождать некоторое время и покинул автомобиль такси. По возвращению Муратов А.В. попросил Марченкова Д.Д. довезти последнего на улицу Абдуллы Тейфука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где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пути следования к указанной точке посредством вышеуказанного автомобиля, находясь в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, у Муратова А.В. возник преступный умысел, направленный на хищение имущества Марченкова Д.Д. путём обмана.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Муратов А.В., реализуя преступный умысел, направленный на хищение чужого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имущества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путем обмана, осознавая общественную опасность своих действий, предвидя наступление общественно-опасных последствий и желая их наступления, обратился к неустановленному мужчине по имени Дмитрий передать ему во временное пользование свою банковскую карту банка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где далее обратился к водителю такси Марченкову Д.Д. с просьбой о переводе на банковскую карту неустановленного мужчины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имени Дмитрий, денежных средств в размере 5882 рубля под предлогом передать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Марченкову Д.Д. 3000 рублей наличными, и по приезду на конечную точку маршрута возвратить оставшуюся сумму, а также оплатить стоимость поездки, на что Марченков Д.Д. согласился и одной транзакцией в 18:48 часов 30 апреля 2024 года перевел на вышеуказанную банковскую карту денежные средства в размере 5882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рубля и получил от Муратова А.В. 3000 рублей наличными средствами, после чего, Муратов А.В. также попросил Марченкова Д.Д. снова перевести на вышеуказанную банковскую карту денежные средства в размере 291 рубль под тем же предлогом, на что Марченков Д.Д. согласился и перевел одной транзакцией в 19:07 часов 30 апреля 2024 года 291 рубль на вышеуказанную банковскую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карту. После чего Муратов А.В. обратился к Марченкову Д.Д. с просьбой о доставке его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По приезду к магазину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», расположенному по адресу: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Муратов А.В., не намереваясь оплачивать стоимость поездки в размере 1130 рублей, под предлогом получения денежных средств для возвращения последних Марченкову Д.Д. и оплаты поездки покинул автомобиль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</w:rPr>
        <w:t>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» с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г.р.з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 «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 под управлением Марченкова Д.Д., после чего скрылся, похищенным распорядился по своему усмотрению, тем самым причинив Марченкову Д.Д. материальный ущерб на общую сумму 4303 рубля, из которых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3173 рубля - личные денежные средства Марченкова Д.Д., 1130 рублей - стоимость неоплаченной поездки.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судебном заседании подсудимый Муратов А.В. пояснил, что полностью согласен с предъявленным ему обвинением, вину в совершении инкриминируемых ему преступлений признает в полном объеме, с квалификацией его действий согласен, в содеянном раскаивается.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присутствии своего защитника поддержал ранее заявленное им ходатайство о постановлении в отношении него приговора без проведения судебного разбирательства по делу, пояснив, что данное ходатайство им заявлено осознанно и добровольно, после предварительной консультации с защитником, суть заявленного ходатайства и последствия удовлетворения его судом он осознает.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 судебном заседании защитник подсудимого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адвокат Журба О.Л.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поддержала ходатайство своего подзащитного о рассмотрении дела в особом порядке судебного разбирательства.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Государственный обвинитель также не возражала против рассмотрения дела в особом порядке судебного разбирательства.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Потерпевший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Завертайло К.К.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судебное заседание не явился, о дате времени и месте судебного заседания извещен надлежащим образом. Подал в судебный участок ходатайство о рассмотрении дела без его участия, где также указал, что он не возражает против применения в отношении подсудимого особого порядка судебного разбирательства при рассмотрении данного дела.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Потерпевший Марченков Д.Д. в судебное заседание не явился, о дате времени и месте судебного заседания извещен надлежащим образом. Также подал в судебный участок ходатайство о рассмотрении дела без его участия, где указал, что он не возражает против применения в отношении подсудимого особого порядка судебного разбирательства при рассмотрении данного дела.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Принимая во внимание, что во время производства по делу были установлены все обстоятельства, при которых возможно постановить приговор без проведения судебного разбирательства, учитывая ходатайство подсудимого и потерпевших, мнение защитника и государственного обвинителя, полагаю возможным рассмотреть данное уголовное дело в особом порядке.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Учитывая, что обвинение, с которым согласился подсудимый, обоснованно и подтверждается доказательствами, собранными по делу, суд квалифицирует действия подсудимого Муратова А.В. следующим образом: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эпизоду, имевшему место 27 декабря 2023 года - по пункту «в» части 2 статьи 115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оружия;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 по эпизоду, имевшему место 30 апреля 2024 года - по части 1 статьи 159 УК РФ, как мошенничество, то есть хищение чужого имущества путем обмана.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назначении подсудимому наказания, суд учитывает характер и степень общественной опасности совершенных им преступлений, обстоятельства их совершения, а также данные о личности подсудимого, который является гражданином Российской Федерации, ранее судим, на учете у врачей психиатра и нарколога не состоит, по месту жительства характеризуется отрицательно, не трудоустроен, не женат, детей на иждивении не имеет.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статьи 61 УК РФ, явку с повинной, признание вины и раскаяние в содеянном, активное способствование раскрытию и расследованию преступления, наличие на иждивении нетрудоспособной матери, суд признает обстоятельствами, смягчающими наказание подсудимому за каждое из совершенных преступлений.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pacing w:val="-1"/>
          <w:sz w:val="26"/>
          <w:szCs w:val="26"/>
          <w:lang w:eastAsia="ru-RU"/>
        </w:rPr>
        <w:t xml:space="preserve">Добровольное возмещение имущественного ущерба, причиненного преступлением потерпевшему Марченкову Д.Д. в сумме 4303 рублей, суд также признает смягчающим наказание обстоятельством по эпизоду от 30 апреля 2024 года. 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Указанные обстоятельства суд не признает исключительными и дающими основание для применения правил, закрепленных в статье 64 УК РФ при назначении наказания.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требованиями статьи 63 УК РФ, рецидив преступлений суд признает обстоятельством, отягчающим наказание подсудимому за каждое из совершенных преступлений.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 учетом всех обстоятельств дела, с целью восстановления социальной справедливости, исправления подсудимого и предупреждения совершения новых преступлений, учитывая принципы гуманизма, индивидуализации наказания, личность подсудимого, который имеет неснятую и непогашенную судимость, вновь совершил умышленные преступления против собственности, жизни и здоровья, что в свою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очередь свидетельствует о том, что Муратов А.В. должных выводов для себя не сделал, на путь исправления не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встал, ранее назначенное ему наказание не оказало на него должного и правильного воздействия, вследствие чего суд приходит к убеждению, что цели наказания, установленные частью 2 статьи 43 УК РФ могут быть достигнуты исключительно в условиях изоляции подсудимого от общества, с назначением ему наказания в виде лишения свободы с учетом положений части 5 статьи 62 УК РФ.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Такое наказание, по мнению суда, является достаточным для исправления подсудимого Муратова А.В. и предупреждения совершения им новых преступлений.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Учитывая, что на момент постановления настоящего приговора Муратов А.В. осужден приговором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15 октября 2024 года Киевского районного суда г.Симферополя по части 2 статьи 159 УК РФ, то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окончательное наказание надлежит назначить по правилам части 5 статьи 69 УК РФ по совокупности преступлений.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Поскольку Муратов А.В. ранее отбывал наказание в виде лишения свободы реально, то, в соответствии с пунктом «в» части 1 статьи 58 УК РФ, местом отбывания наказания в виде лишения свободы для подсудимого будет являться исправительная колония строгого режима.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целью обеспечения исполнения приговора, учитывая обстоятельства совершенного преступления и личность подсудимого, суд приходит к убеждению о необходимости изменения подсудимому меры пресечения в виде подписки о невыезде и надлежащем поведении на заключение под стражу.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Гражданский иск по уголовному делу заявлен не был. 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Вопрос о вещественных доказательствах разрешается судом в порядке статьи 81 УПК РФ.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 и</w:t>
      </w:r>
      <w:r w:rsidR="002F510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руководствуясь статьями 307-309, 316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Уголовно-процессуального кодекса Российской Федерации, мировой судья-</w:t>
      </w:r>
    </w:p>
    <w:p w:rsidR="00685DCB" w:rsidRPr="00685DCB" w:rsidP="00685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приговорил: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Муратова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признать виновным в совершении преступлений,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предусмотренных пунктом «в» части 2 статьи 115, частью 1 статьи 159 Уголовного кодекса Российской Федерации, и назначить ему наказание: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пункту «в» части 2 статьи 115 Уголовного кодекса Российской Федерации</w:t>
      </w:r>
      <w:r w:rsidRPr="00685D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</w:t>
      </w:r>
      <w:r w:rsidRPr="00685DCB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виде 9 (девяти) месяцев лишения свободы;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- по части 1 статьи 159 Уголовного кодекса Российской Федерации - виде 9 (девяти) месяцев лишения свободы.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части 2 статьи 69 Уголовного кодекса Российской Федерации, по совокупности преступлений, путем частичного сложения назначенных наказаний, назначить Муратову Азизу Ваджиповичу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1 (одного) года лишения свободы.</w:t>
      </w:r>
    </w:p>
    <w:p w:rsidR="00685DCB" w:rsidRPr="00685DCB" w:rsidP="00685DCB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части 5 статьи 69 Уголовного кодекса Российской Федерации, путем частичного сложения наказания по настоящему приговору с наказанием, назначенным приговором от 1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назначить Муратову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окончательное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наказание в виде 3 (трех) лет 6 (шести) месяцев лишения свободы с</w:t>
      </w:r>
      <w:r w:rsidRPr="00685DC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отбыванием наказания в исправительной колонии строгого режима.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Срок наказания в виде лишения свободы, назначенного Муратову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, исчислять со дня вступления настоящего приговора в законную силу.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Зачесть в срок окончательного наказания частично отбытое наказание осужденным Муратовым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приговору от 1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Меру пресечения в виде подписки о невыезде и надлежащем поведении, избранную в отношении Муратова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, - изменить на заключение под стражу, взяв его под стражу в зале суда.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основании пункта «а» части 3.1 статьи 72 Уголовного кодекса Российской Федерации, время содержания Муратова 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***</w:t>
      </w:r>
      <w:r w:rsidR="00A45AE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 стражей с 05 ноября 2024 года до дня вступления настоящего приговора в законную силу – зачесть в срок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Вещественные доказательства: камень со следами бурого цвета, изъятый 27 декабря 2023 года в ходе осмотра места происшествия – уничтожить; 3 листа формата А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выписками по банковскому счету на Марченкова Д.Д., 2 листа формата А4 со скриншотами личного кабинета Марченкова Д.Д. и информацией о поездке от 30 апреля 2024 года - хранить в материалах уголовного дела в течение всего срока хранения последнего.</w:t>
      </w:r>
    </w:p>
    <w:p w:rsidR="00685DCB" w:rsidRP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Апелляционная жалоба, представление на приговор могут быть поданы в Симферопольский районный суд Республики Крым в течение 15 суток со дня постановления приговора, а осужденным, содержащимся под стражей, - в тот же срок со дня вручения ему копий приговора, путем подачи жалобы, представления, через судебный участок №75 Симферопольского судебного района Республики Крым.</w:t>
      </w:r>
    </w:p>
    <w:p w:rsidR="000C410D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85DCB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случае подачи апелляционной жалобы осужденный вправе ходатайствовать о своем участии в рассмотрении уголовного дела судом апелляционной инстанции и о назначении ему защитника, указав об этом в своей апелляционной жалобе или в возражениях на жалобы, представления, принесенные другими участниками уголовного процесса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685DCB" w:rsidP="00685DC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85DCB" w:rsidRPr="00685DCB" w:rsidP="00685DCB">
      <w:pPr>
        <w:spacing w:after="0" w:line="240" w:lineRule="auto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                        Т.А. Проценко</w:t>
      </w:r>
    </w:p>
    <w:sectPr w:rsidSect="002F510E">
      <w:pgSz w:w="11906" w:h="16838"/>
      <w:pgMar w:top="993" w:right="424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CE9"/>
    <w:rsid w:val="000C410D"/>
    <w:rsid w:val="002D0CE9"/>
    <w:rsid w:val="002F510E"/>
    <w:rsid w:val="00584AA6"/>
    <w:rsid w:val="005B64B1"/>
    <w:rsid w:val="006477B1"/>
    <w:rsid w:val="00685DCB"/>
    <w:rsid w:val="006B47C1"/>
    <w:rsid w:val="00960629"/>
    <w:rsid w:val="00A45AE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F51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F510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