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610D5" w:rsidP="00F610D5">
      <w:pPr>
        <w:ind w:firstLine="567"/>
        <w:jc w:val="right"/>
        <w:rPr>
          <w:lang w:val="ru-RU"/>
        </w:rPr>
      </w:pPr>
      <w:r w:rsidRPr="00F610D5">
        <w:rPr>
          <w:lang w:val="ru-RU"/>
        </w:rPr>
        <w:t>Дело №01-00</w:t>
      </w:r>
      <w:r w:rsidR="00671D78">
        <w:rPr>
          <w:lang w:val="ru-RU"/>
        </w:rPr>
        <w:t>13</w:t>
      </w:r>
      <w:r w:rsidRPr="00F610D5">
        <w:rPr>
          <w:lang w:val="ru-RU"/>
        </w:rPr>
        <w:t>/</w:t>
      </w:r>
      <w:r w:rsidR="00F610D5">
        <w:rPr>
          <w:lang w:val="ru-RU"/>
        </w:rPr>
        <w:t>76</w:t>
      </w:r>
      <w:r w:rsidRPr="00F610D5">
        <w:rPr>
          <w:lang w:val="ru-RU"/>
        </w:rPr>
        <w:t>/202</w:t>
      </w:r>
      <w:r w:rsidR="00406E77">
        <w:rPr>
          <w:lang w:val="ru-RU"/>
        </w:rPr>
        <w:t>5</w:t>
      </w:r>
    </w:p>
    <w:p w:rsidR="00A77B3E" w:rsidRPr="00F610D5" w:rsidP="00F610D5">
      <w:pPr>
        <w:ind w:firstLine="567"/>
        <w:jc w:val="center"/>
        <w:rPr>
          <w:lang w:val="ru-RU"/>
        </w:rPr>
      </w:pPr>
      <w:r w:rsidRPr="00F610D5">
        <w:rPr>
          <w:lang w:val="ru-RU"/>
        </w:rPr>
        <w:t>П</w:t>
      </w:r>
      <w:r w:rsidRPr="00F610D5">
        <w:rPr>
          <w:lang w:val="ru-RU"/>
        </w:rPr>
        <w:t xml:space="preserve"> О С Т А Н О В Л Е Н И Е</w:t>
      </w:r>
    </w:p>
    <w:p w:rsidR="00A77B3E" w:rsidRPr="00F610D5" w:rsidP="00F610D5">
      <w:pPr>
        <w:ind w:firstLine="567"/>
        <w:jc w:val="both"/>
        <w:rPr>
          <w:lang w:val="ru-RU"/>
        </w:rPr>
      </w:pPr>
      <w:r>
        <w:rPr>
          <w:lang w:val="ru-RU"/>
        </w:rPr>
        <w:t>05 августа</w:t>
      </w:r>
      <w:r w:rsidR="00406E77">
        <w:rPr>
          <w:lang w:val="ru-RU"/>
        </w:rPr>
        <w:t xml:space="preserve"> 2025</w:t>
      </w:r>
      <w:r w:rsidR="00F610D5">
        <w:rPr>
          <w:lang w:val="ru-RU"/>
        </w:rPr>
        <w:t xml:space="preserve"> года                                                                                             г. Симферополь</w:t>
      </w:r>
    </w:p>
    <w:p w:rsidR="00A77B3E" w:rsidRPr="00F610D5" w:rsidP="00F610D5">
      <w:pPr>
        <w:ind w:firstLine="567"/>
        <w:jc w:val="both"/>
        <w:rPr>
          <w:lang w:val="ru-RU"/>
        </w:rPr>
      </w:pPr>
      <w:r>
        <w:rPr>
          <w:lang w:val="ru-RU"/>
        </w:rPr>
        <w:t>С</w:t>
      </w:r>
      <w:r w:rsidRPr="00F610D5" w:rsidR="00880645">
        <w:rPr>
          <w:lang w:val="ru-RU"/>
        </w:rPr>
        <w:t>уд в составе председательствующего: мирового судьи судебного участка №</w:t>
      </w:r>
      <w:r>
        <w:rPr>
          <w:lang w:val="ru-RU"/>
        </w:rPr>
        <w:t>76</w:t>
      </w:r>
      <w:r w:rsidRPr="00F610D5" w:rsidR="00880645">
        <w:rPr>
          <w:lang w:val="ru-RU"/>
        </w:rPr>
        <w:t xml:space="preserve"> </w:t>
      </w:r>
      <w:r>
        <w:rPr>
          <w:lang w:val="ru-RU"/>
        </w:rPr>
        <w:t xml:space="preserve">Симферопольского </w:t>
      </w:r>
      <w:r w:rsidRPr="00F610D5" w:rsidR="00880645">
        <w:rPr>
          <w:lang w:val="ru-RU"/>
        </w:rPr>
        <w:t>судебного района</w:t>
      </w:r>
      <w:r>
        <w:rPr>
          <w:lang w:val="ru-RU"/>
        </w:rPr>
        <w:t xml:space="preserve"> (Симферопольский муниципальный район) Республики Крым Кирюхина Т.Н.(г. Симферополь, ул. </w:t>
      </w:r>
      <w:r w:rsidR="00EF05ED">
        <w:rPr>
          <w:lang w:val="ru-RU"/>
        </w:rPr>
        <w:t>Куйбышева, 58-д)</w:t>
      </w:r>
      <w:r w:rsidRPr="00F610D5" w:rsidR="00880645">
        <w:rPr>
          <w:lang w:val="ru-RU"/>
        </w:rPr>
        <w:t xml:space="preserve">, при ведении протокола судебного заседания </w:t>
      </w:r>
      <w:r w:rsidR="00671D78">
        <w:rPr>
          <w:lang w:val="ru-RU"/>
        </w:rPr>
        <w:t>секретарем судебного заседания</w:t>
      </w:r>
      <w:r w:rsidR="00406E77">
        <w:rPr>
          <w:lang w:val="ru-RU"/>
        </w:rPr>
        <w:t xml:space="preserve"> </w:t>
      </w:r>
      <w:r w:rsidR="00671D78">
        <w:rPr>
          <w:lang w:val="ru-RU"/>
        </w:rPr>
        <w:t>Кисельниковой</w:t>
      </w:r>
      <w:r w:rsidR="00671D78">
        <w:rPr>
          <w:lang w:val="ru-RU"/>
        </w:rPr>
        <w:t xml:space="preserve"> Е.И.</w:t>
      </w:r>
      <w:r w:rsidRPr="00F610D5" w:rsidR="00880645">
        <w:rPr>
          <w:lang w:val="ru-RU"/>
        </w:rPr>
        <w:t>, с участием государственного обвинителя –</w:t>
      </w:r>
      <w:r w:rsidR="00671D78">
        <w:rPr>
          <w:lang w:val="ru-RU"/>
        </w:rPr>
        <w:t xml:space="preserve"> </w:t>
      </w:r>
      <w:r w:rsidR="00EF05ED">
        <w:rPr>
          <w:lang w:val="ru-RU"/>
        </w:rPr>
        <w:t xml:space="preserve">помощника </w:t>
      </w:r>
      <w:r w:rsidRPr="00F610D5" w:rsidR="00880645">
        <w:rPr>
          <w:lang w:val="ru-RU"/>
        </w:rPr>
        <w:t xml:space="preserve">прокурора </w:t>
      </w:r>
      <w:r w:rsidR="00EF05ED">
        <w:rPr>
          <w:lang w:val="ru-RU"/>
        </w:rPr>
        <w:t xml:space="preserve">Симферопольского района </w:t>
      </w:r>
      <w:r w:rsidR="00671D78">
        <w:rPr>
          <w:lang w:val="ru-RU"/>
        </w:rPr>
        <w:t>Латынина</w:t>
      </w:r>
      <w:r w:rsidR="00671D78">
        <w:rPr>
          <w:lang w:val="ru-RU"/>
        </w:rPr>
        <w:t xml:space="preserve"> А.А.</w:t>
      </w:r>
      <w:r w:rsidRPr="00F610D5" w:rsidR="00880645">
        <w:rPr>
          <w:lang w:val="ru-RU"/>
        </w:rPr>
        <w:t xml:space="preserve">, подсудимого </w:t>
      </w:r>
      <w:r w:rsidR="004B404F">
        <w:rPr>
          <w:lang w:val="ru-RU"/>
        </w:rPr>
        <w:t>***</w:t>
      </w:r>
      <w:r w:rsidR="00671D78">
        <w:rPr>
          <w:lang w:val="ru-RU"/>
        </w:rPr>
        <w:t xml:space="preserve"> А.Н.</w:t>
      </w:r>
      <w:r w:rsidR="00406E77">
        <w:rPr>
          <w:lang w:val="ru-RU"/>
        </w:rPr>
        <w:t xml:space="preserve">, </w:t>
      </w:r>
      <w:r w:rsidRPr="00F610D5" w:rsidR="00880645">
        <w:rPr>
          <w:lang w:val="ru-RU"/>
        </w:rPr>
        <w:t xml:space="preserve">защитника – адвоката </w:t>
      </w:r>
      <w:r w:rsidR="004B404F">
        <w:rPr>
          <w:lang w:val="ru-RU"/>
        </w:rPr>
        <w:t>***</w:t>
      </w:r>
      <w:r w:rsidRPr="00F610D5" w:rsidR="00880645">
        <w:rPr>
          <w:lang w:val="ru-RU"/>
        </w:rPr>
        <w:t xml:space="preserve">, потерпевшего </w:t>
      </w:r>
      <w:r w:rsidR="004B404F">
        <w:rPr>
          <w:lang w:val="ru-RU"/>
        </w:rPr>
        <w:t>***</w:t>
      </w:r>
      <w:r w:rsidR="00671D78">
        <w:rPr>
          <w:lang w:val="ru-RU"/>
        </w:rPr>
        <w:t xml:space="preserve"> Д.Н.</w:t>
      </w:r>
      <w:r w:rsidRPr="00F610D5" w:rsidR="00880645">
        <w:rPr>
          <w:lang w:val="ru-RU"/>
        </w:rPr>
        <w:t>, рассмотрев в открытом судебном заседании</w:t>
      </w:r>
      <w:r w:rsidRPr="00F610D5" w:rsidR="00880645">
        <w:rPr>
          <w:lang w:val="ru-RU"/>
        </w:rPr>
        <w:t xml:space="preserve"> уголовное дело по обвинению:</w:t>
      </w:r>
    </w:p>
    <w:p w:rsidR="00A77B3E" w:rsidRPr="00F610D5" w:rsidP="00F610D5">
      <w:pPr>
        <w:ind w:firstLine="567"/>
        <w:jc w:val="both"/>
        <w:rPr>
          <w:lang w:val="ru-RU"/>
        </w:rPr>
      </w:pPr>
      <w:r>
        <w:rPr>
          <w:b/>
          <w:lang w:val="ru-RU"/>
        </w:rPr>
        <w:t>***</w:t>
      </w:r>
      <w:r w:rsidR="00671D78">
        <w:rPr>
          <w:b/>
          <w:lang w:val="ru-RU"/>
        </w:rPr>
        <w:t xml:space="preserve"> </w:t>
      </w:r>
      <w:r>
        <w:rPr>
          <w:lang w:val="ru-RU"/>
        </w:rPr>
        <w:t>***</w:t>
      </w:r>
      <w:r w:rsidRPr="00F610D5" w:rsidR="00880645">
        <w:rPr>
          <w:lang w:val="ru-RU"/>
        </w:rPr>
        <w:t xml:space="preserve">, </w:t>
      </w:r>
      <w:r>
        <w:rPr>
          <w:lang w:val="ru-RU"/>
        </w:rPr>
        <w:t xml:space="preserve">*** </w:t>
      </w:r>
      <w:r w:rsidR="00EF05ED">
        <w:rPr>
          <w:lang w:val="ru-RU"/>
        </w:rPr>
        <w:t xml:space="preserve">года рождения, уроженца </w:t>
      </w:r>
      <w:r>
        <w:rPr>
          <w:lang w:val="ru-RU"/>
        </w:rPr>
        <w:t>***</w:t>
      </w:r>
      <w:r w:rsidRPr="00F610D5" w:rsidR="00880645">
        <w:rPr>
          <w:lang w:val="ru-RU"/>
        </w:rPr>
        <w:t xml:space="preserve">, </w:t>
      </w:r>
      <w:r w:rsidR="003975B3">
        <w:rPr>
          <w:lang w:val="ru-RU"/>
        </w:rPr>
        <w:t xml:space="preserve">зарегистрированного и проживающего по адресу: </w:t>
      </w:r>
      <w:r>
        <w:rPr>
          <w:lang w:val="ru-RU"/>
        </w:rPr>
        <w:t>***</w:t>
      </w:r>
      <w:r w:rsidR="003975B3">
        <w:rPr>
          <w:lang w:val="ru-RU"/>
        </w:rPr>
        <w:t xml:space="preserve">, </w:t>
      </w:r>
      <w:r w:rsidR="00AD7FF8">
        <w:rPr>
          <w:lang w:val="ru-RU"/>
        </w:rPr>
        <w:t>холостого</w:t>
      </w:r>
      <w:r w:rsidRPr="00F610D5" w:rsidR="00880645">
        <w:rPr>
          <w:lang w:val="ru-RU"/>
        </w:rPr>
        <w:t xml:space="preserve">, </w:t>
      </w:r>
      <w:r w:rsidR="00AD7FF8">
        <w:rPr>
          <w:lang w:val="ru-RU"/>
        </w:rPr>
        <w:t xml:space="preserve">не </w:t>
      </w:r>
      <w:r w:rsidRPr="00F610D5" w:rsidR="00880645">
        <w:rPr>
          <w:lang w:val="ru-RU"/>
        </w:rPr>
        <w:t>имеющего</w:t>
      </w:r>
      <w:r w:rsidR="003975B3">
        <w:rPr>
          <w:lang w:val="ru-RU"/>
        </w:rPr>
        <w:t xml:space="preserve"> на иждивении</w:t>
      </w:r>
      <w:r w:rsidRPr="00F610D5" w:rsidR="00880645">
        <w:rPr>
          <w:lang w:val="ru-RU"/>
        </w:rPr>
        <w:t xml:space="preserve"> </w:t>
      </w:r>
      <w:r w:rsidR="00C67FB5">
        <w:rPr>
          <w:lang w:val="ru-RU"/>
        </w:rPr>
        <w:t>детей</w:t>
      </w:r>
      <w:r w:rsidRPr="00F610D5" w:rsidR="00880645">
        <w:rPr>
          <w:lang w:val="ru-RU"/>
        </w:rPr>
        <w:t xml:space="preserve">, </w:t>
      </w:r>
      <w:r w:rsidR="003975B3">
        <w:rPr>
          <w:lang w:val="ru-RU"/>
        </w:rPr>
        <w:t xml:space="preserve">имеющего </w:t>
      </w:r>
      <w:r w:rsidR="00671D78">
        <w:rPr>
          <w:lang w:val="ru-RU"/>
        </w:rPr>
        <w:t xml:space="preserve">среднее </w:t>
      </w:r>
      <w:r w:rsidR="003975B3">
        <w:rPr>
          <w:lang w:val="ru-RU"/>
        </w:rPr>
        <w:t xml:space="preserve">образование, военнообязанного, </w:t>
      </w:r>
      <w:r w:rsidR="00671D78">
        <w:rPr>
          <w:lang w:val="ru-RU"/>
        </w:rPr>
        <w:t xml:space="preserve">работающего в должности водителя в </w:t>
      </w:r>
      <w:r>
        <w:rPr>
          <w:lang w:val="ru-RU"/>
        </w:rPr>
        <w:t>***</w:t>
      </w:r>
      <w:r w:rsidR="00906173">
        <w:rPr>
          <w:lang w:val="ru-RU"/>
        </w:rPr>
        <w:t>,</w:t>
      </w:r>
      <w:r w:rsidR="00671D78">
        <w:rPr>
          <w:lang w:val="ru-RU"/>
        </w:rPr>
        <w:t xml:space="preserve"> паспорт гражданина РФ серии </w:t>
      </w:r>
      <w:r>
        <w:rPr>
          <w:lang w:val="ru-RU"/>
        </w:rPr>
        <w:t xml:space="preserve">*** </w:t>
      </w:r>
      <w:r w:rsidR="00671D78">
        <w:rPr>
          <w:lang w:val="ru-RU"/>
        </w:rPr>
        <w:t xml:space="preserve"> выдан </w:t>
      </w:r>
      <w:r>
        <w:rPr>
          <w:lang w:val="ru-RU"/>
        </w:rPr>
        <w:t xml:space="preserve">*** </w:t>
      </w:r>
      <w:r w:rsidR="00671D78">
        <w:rPr>
          <w:lang w:val="ru-RU"/>
        </w:rPr>
        <w:t xml:space="preserve">г., код подразделения </w:t>
      </w:r>
      <w:r>
        <w:rPr>
          <w:lang w:val="ru-RU"/>
        </w:rPr>
        <w:t>***</w:t>
      </w:r>
      <w:r w:rsidR="00671D78">
        <w:rPr>
          <w:lang w:val="ru-RU"/>
        </w:rPr>
        <w:t>,</w:t>
      </w:r>
      <w:r w:rsidR="00906173">
        <w:rPr>
          <w:lang w:val="ru-RU"/>
        </w:rPr>
        <w:t xml:space="preserve"> </w:t>
      </w:r>
      <w:r w:rsidR="00671D78">
        <w:rPr>
          <w:lang w:val="ru-RU"/>
        </w:rPr>
        <w:t xml:space="preserve">ранее </w:t>
      </w:r>
      <w:r w:rsidRPr="00F610D5" w:rsidR="00880645">
        <w:rPr>
          <w:lang w:val="ru-RU"/>
        </w:rPr>
        <w:t>не судимого,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>в совершении преступления, предусмотренного ч.1 ст.112 Уголовного кодекса Российской Федерации,</w:t>
      </w:r>
    </w:p>
    <w:p w:rsidR="00A77B3E" w:rsidRPr="00F610D5" w:rsidP="00F610D5">
      <w:pPr>
        <w:ind w:firstLine="567"/>
        <w:jc w:val="both"/>
        <w:rPr>
          <w:lang w:val="ru-RU"/>
        </w:rPr>
      </w:pPr>
    </w:p>
    <w:p w:rsidR="00A77B3E" w:rsidRPr="00F610D5" w:rsidP="003975B3">
      <w:pPr>
        <w:ind w:firstLine="567"/>
        <w:jc w:val="center"/>
        <w:rPr>
          <w:lang w:val="ru-RU"/>
        </w:rPr>
      </w:pPr>
      <w:r w:rsidRPr="00F610D5">
        <w:rPr>
          <w:lang w:val="ru-RU"/>
        </w:rPr>
        <w:t>у с т а н о в и л</w:t>
      </w:r>
      <w:r w:rsidRPr="00F610D5">
        <w:rPr>
          <w:lang w:val="ru-RU"/>
        </w:rPr>
        <w:t xml:space="preserve"> :</w:t>
      </w:r>
    </w:p>
    <w:p w:rsidR="00A77B3E" w:rsidRPr="00C67FB5" w:rsidP="00F610D5">
      <w:pPr>
        <w:ind w:firstLine="567"/>
        <w:jc w:val="both"/>
        <w:rPr>
          <w:lang w:val="ru-RU"/>
        </w:rPr>
      </w:pPr>
      <w:r>
        <w:rPr>
          <w:lang w:val="ru-RU"/>
        </w:rPr>
        <w:t>***</w:t>
      </w:r>
      <w:r w:rsidR="00671D78">
        <w:rPr>
          <w:lang w:val="ru-RU"/>
        </w:rPr>
        <w:t xml:space="preserve"> А.Н.</w:t>
      </w:r>
      <w:r w:rsidR="00906173">
        <w:rPr>
          <w:lang w:val="ru-RU"/>
        </w:rPr>
        <w:t xml:space="preserve"> совершил умышленное причинение средней тяжести вреда здоровью, </w:t>
      </w:r>
      <w:r w:rsidRPr="00C67FB5" w:rsidR="00880645">
        <w:rPr>
          <w:lang w:val="ru-RU"/>
        </w:rPr>
        <w:t>не опасного для жизни человека и не повлекшего последствий, указанных в статье 111 УК РФ, но вызвавшего длительное расстройство здоровья или значительную стойкую утрату общей трудоспособности менее чем на одну треть при следующих обстоятельствах:</w:t>
      </w:r>
    </w:p>
    <w:p w:rsidR="00906173" w:rsidP="00906173">
      <w:pPr>
        <w:spacing w:before="10" w:line="249" w:lineRule="auto"/>
        <w:ind w:left="80" w:right="200" w:firstLine="600"/>
        <w:jc w:val="both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  <w:lang w:val="ru-RU"/>
        </w:rPr>
        <w:t>21 августа 2024</w:t>
      </w:r>
      <w:r w:rsidR="00C67FB5">
        <w:rPr>
          <w:rFonts w:eastAsia="Calibri"/>
          <w:color w:val="000000"/>
          <w:lang w:val="ru-RU"/>
        </w:rPr>
        <w:t xml:space="preserve"> года</w:t>
      </w:r>
      <w:r>
        <w:rPr>
          <w:rFonts w:eastAsia="Calibri"/>
          <w:color w:val="000000"/>
          <w:lang w:val="ru-RU"/>
        </w:rPr>
        <w:t xml:space="preserve"> </w:t>
      </w:r>
      <w:r w:rsidRPr="00C67FB5" w:rsidR="00C67FB5">
        <w:rPr>
          <w:rFonts w:eastAsia="Calibri"/>
          <w:color w:val="000000"/>
          <w:lang w:val="ru-RU"/>
        </w:rPr>
        <w:t xml:space="preserve">в </w:t>
      </w:r>
      <w:r>
        <w:rPr>
          <w:rFonts w:eastAsia="Calibri"/>
          <w:color w:val="000000"/>
          <w:lang w:val="ru-RU"/>
        </w:rPr>
        <w:t>1</w:t>
      </w:r>
      <w:r>
        <w:rPr>
          <w:rFonts w:eastAsia="Calibri"/>
          <w:color w:val="000000"/>
          <w:lang w:val="ru-RU"/>
        </w:rPr>
        <w:t>8</w:t>
      </w:r>
      <w:r>
        <w:rPr>
          <w:rFonts w:eastAsia="Calibri"/>
          <w:color w:val="000000"/>
          <w:lang w:val="ru-RU"/>
        </w:rPr>
        <w:t xml:space="preserve"> часов</w:t>
      </w:r>
      <w:r w:rsidRPr="00C67FB5" w:rsidR="00C67FB5">
        <w:rPr>
          <w:rFonts w:eastAsia="Calibri"/>
          <w:color w:val="000000"/>
          <w:lang w:val="ru-RU"/>
        </w:rPr>
        <w:t xml:space="preserve"> 30 минут </w:t>
      </w:r>
      <w:r w:rsidR="004B404F">
        <w:rPr>
          <w:rFonts w:eastAsia="Calibri"/>
          <w:color w:val="000000"/>
          <w:lang w:val="ru-RU"/>
        </w:rPr>
        <w:t>***</w:t>
      </w:r>
      <w:r>
        <w:rPr>
          <w:rFonts w:eastAsia="Calibri"/>
          <w:color w:val="000000"/>
          <w:lang w:val="ru-RU"/>
        </w:rPr>
        <w:t xml:space="preserve"> А.Н.</w:t>
      </w:r>
      <w:r>
        <w:rPr>
          <w:rFonts w:eastAsia="Calibri"/>
          <w:color w:val="000000"/>
          <w:lang w:val="ru-RU"/>
        </w:rPr>
        <w:t xml:space="preserve">, </w:t>
      </w:r>
      <w:r w:rsidRPr="00C67FB5" w:rsidR="00C67FB5">
        <w:rPr>
          <w:rFonts w:eastAsia="Calibri"/>
          <w:color w:val="000000"/>
          <w:lang w:val="ru-RU"/>
        </w:rPr>
        <w:t>находясь в</w:t>
      </w:r>
      <w:r w:rsidR="00C67FB5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спальной</w:t>
      </w:r>
      <w:r w:rsidRPr="00C67FB5" w:rsidR="00C67FB5">
        <w:rPr>
          <w:rFonts w:eastAsia="Calibri"/>
          <w:color w:val="000000"/>
          <w:lang w:val="ru-RU"/>
        </w:rPr>
        <w:t xml:space="preserve"> комнат</w:t>
      </w:r>
      <w:r>
        <w:rPr>
          <w:rFonts w:eastAsia="Calibri"/>
          <w:color w:val="000000"/>
          <w:lang w:val="ru-RU"/>
        </w:rPr>
        <w:t>е</w:t>
      </w:r>
      <w:r w:rsidRPr="00C67FB5" w:rsidR="00C67FB5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квартиры № </w:t>
      </w:r>
      <w:r>
        <w:rPr>
          <w:rFonts w:eastAsia="Calibri"/>
          <w:color w:val="000000"/>
          <w:lang w:val="ru-RU"/>
        </w:rPr>
        <w:t>2</w:t>
      </w:r>
      <w:r w:rsidRPr="00C67FB5" w:rsidR="00C67FB5">
        <w:rPr>
          <w:rFonts w:eastAsia="Calibri"/>
          <w:color w:val="000000"/>
          <w:lang w:val="ru-RU"/>
        </w:rPr>
        <w:t xml:space="preserve"> дома </w:t>
      </w:r>
      <w:r w:rsidR="00C67FB5">
        <w:rPr>
          <w:rFonts w:eastAsia="Calibri"/>
          <w:color w:val="000000"/>
          <w:lang w:val="ru-RU"/>
        </w:rPr>
        <w:t>№</w:t>
      </w:r>
      <w:r>
        <w:rPr>
          <w:rFonts w:eastAsia="Calibri"/>
          <w:color w:val="000000"/>
          <w:lang w:val="ru-RU"/>
        </w:rPr>
        <w:t> </w:t>
      </w:r>
      <w:r>
        <w:rPr>
          <w:rFonts w:eastAsia="Calibri"/>
          <w:color w:val="000000"/>
          <w:lang w:val="ru-RU"/>
        </w:rPr>
        <w:t>8</w:t>
      </w:r>
      <w:r w:rsidRPr="00C67FB5" w:rsidR="00C67FB5">
        <w:rPr>
          <w:rFonts w:eastAsia="Calibri"/>
          <w:color w:val="000000"/>
          <w:lang w:val="ru-RU"/>
        </w:rPr>
        <w:t xml:space="preserve"> по ул</w:t>
      </w:r>
      <w:r w:rsidR="00C67FB5">
        <w:rPr>
          <w:rFonts w:eastAsia="Calibri"/>
          <w:color w:val="000000"/>
          <w:lang w:val="ru-RU"/>
        </w:rPr>
        <w:t>ице</w:t>
      </w:r>
      <w:r w:rsidRPr="00C67FB5" w:rsidR="00C67FB5">
        <w:rPr>
          <w:rFonts w:eastAsia="Calibri"/>
          <w:color w:val="000000"/>
          <w:lang w:val="ru-RU"/>
        </w:rPr>
        <w:t xml:space="preserve"> </w:t>
      </w:r>
      <w:r w:rsidR="004B404F">
        <w:rPr>
          <w:lang w:val="ru-RU"/>
        </w:rPr>
        <w:t>***</w:t>
      </w:r>
      <w:r w:rsidRPr="00C67FB5" w:rsidR="00C67FB5">
        <w:rPr>
          <w:rFonts w:eastAsia="Calibri"/>
          <w:color w:val="000000"/>
          <w:lang w:val="ru-RU"/>
        </w:rPr>
        <w:t xml:space="preserve">, имея </w:t>
      </w:r>
      <w:r>
        <w:rPr>
          <w:rFonts w:eastAsia="Calibri"/>
          <w:color w:val="000000"/>
          <w:lang w:val="ru-RU"/>
        </w:rPr>
        <w:t xml:space="preserve">прямой </w:t>
      </w:r>
      <w:r w:rsidRPr="00C67FB5" w:rsidR="00C67FB5">
        <w:rPr>
          <w:rFonts w:eastAsia="Calibri"/>
          <w:color w:val="000000"/>
          <w:lang w:val="ru-RU"/>
        </w:rPr>
        <w:t xml:space="preserve">преступный умысел, направленный на причинение </w:t>
      </w:r>
      <w:r>
        <w:rPr>
          <w:rFonts w:eastAsia="Calibri"/>
          <w:color w:val="000000"/>
          <w:lang w:val="ru-RU"/>
        </w:rPr>
        <w:t xml:space="preserve">вреда здоровью </w:t>
      </w:r>
      <w:r w:rsidR="004B404F">
        <w:rPr>
          <w:rFonts w:eastAsia="Calibri"/>
          <w:color w:val="000000"/>
          <w:lang w:val="ru-RU"/>
        </w:rPr>
        <w:t>***</w:t>
      </w:r>
      <w:r>
        <w:rPr>
          <w:rFonts w:eastAsia="Calibri"/>
          <w:color w:val="000000"/>
          <w:lang w:val="ru-RU"/>
        </w:rPr>
        <w:t xml:space="preserve"> Д.Н.</w:t>
      </w:r>
      <w:r w:rsidRPr="00C67FB5" w:rsidR="00C67FB5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 xml:space="preserve">и с целью причинения телесных повреждений, </w:t>
      </w:r>
      <w:r>
        <w:rPr>
          <w:rFonts w:eastAsia="Calibri"/>
          <w:color w:val="000000"/>
          <w:lang w:val="ru-RU"/>
        </w:rPr>
        <w:t xml:space="preserve">в ходе ссоры с последним, по мотиву личной неприязни к </w:t>
      </w:r>
      <w:r w:rsidR="004B404F">
        <w:rPr>
          <w:rFonts w:eastAsia="Calibri"/>
          <w:color w:val="000000"/>
          <w:lang w:val="ru-RU"/>
        </w:rPr>
        <w:t>***</w:t>
      </w:r>
      <w:r>
        <w:rPr>
          <w:rFonts w:eastAsia="Calibri"/>
          <w:color w:val="000000"/>
          <w:lang w:val="ru-RU"/>
        </w:rPr>
        <w:t xml:space="preserve"> Д.Н.,</w:t>
      </w:r>
      <w:r>
        <w:rPr>
          <w:rFonts w:eastAsia="Calibri"/>
          <w:color w:val="000000"/>
          <w:lang w:val="ru-RU"/>
        </w:rPr>
        <w:t xml:space="preserve"> действуя умышленно, осознавая общественную опасность своих преступных насильственных действий, предвидя</w:t>
      </w:r>
      <w:r>
        <w:rPr>
          <w:rFonts w:eastAsia="Calibri"/>
          <w:color w:val="000000"/>
          <w:lang w:val="ru-RU"/>
        </w:rPr>
        <w:t xml:space="preserve"> наступление общественно опасных последствий в виде причинения средней тяжести вреда здоровью потерпевшему и желая их наступлению, находясь </w:t>
      </w:r>
      <w:r>
        <w:rPr>
          <w:rFonts w:eastAsia="Calibri"/>
          <w:color w:val="000000"/>
          <w:lang w:val="ru-RU"/>
        </w:rPr>
        <w:t xml:space="preserve">в непосредственной близости к </w:t>
      </w:r>
      <w:r w:rsidR="004B404F">
        <w:rPr>
          <w:rFonts w:eastAsia="Calibri"/>
          <w:color w:val="000000"/>
          <w:lang w:val="ru-RU"/>
        </w:rPr>
        <w:t>***</w:t>
      </w:r>
      <w:r>
        <w:rPr>
          <w:rFonts w:eastAsia="Calibri"/>
          <w:color w:val="000000"/>
          <w:lang w:val="ru-RU"/>
        </w:rPr>
        <w:t> Д.Н.</w:t>
      </w:r>
      <w:r w:rsidR="00105518">
        <w:rPr>
          <w:rFonts w:eastAsia="Calibri"/>
          <w:color w:val="000000"/>
          <w:lang w:val="ru-RU"/>
        </w:rPr>
        <w:t xml:space="preserve">, который был расположен относительно последнего в полусогнутом положении на кровати, нанес </w:t>
      </w:r>
      <w:r w:rsidR="004B404F">
        <w:rPr>
          <w:rFonts w:eastAsia="Calibri"/>
          <w:color w:val="000000"/>
          <w:lang w:val="ru-RU"/>
        </w:rPr>
        <w:t>***</w:t>
      </w:r>
      <w:r w:rsidR="00105518">
        <w:rPr>
          <w:rFonts w:eastAsia="Calibri"/>
          <w:color w:val="000000"/>
          <w:lang w:val="ru-RU"/>
        </w:rPr>
        <w:t xml:space="preserve"> Д.Н. не менее двух ударов кистью левой и правой руки, сжатой в кулак </w:t>
      </w:r>
      <w:r w:rsidR="00105518">
        <w:rPr>
          <w:rFonts w:eastAsia="Calibri"/>
          <w:color w:val="000000"/>
          <w:lang w:val="ru-RU"/>
        </w:rPr>
        <w:t>во</w:t>
      </w:r>
      <w:r w:rsidR="00105518">
        <w:rPr>
          <w:rFonts w:eastAsia="Calibri"/>
          <w:color w:val="000000"/>
          <w:lang w:val="ru-RU"/>
        </w:rPr>
        <w:t xml:space="preserve"> область лица справа и слева,</w:t>
      </w:r>
      <w:r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 xml:space="preserve">чем причинил потерпевшему телесные повреждения в </w:t>
      </w:r>
      <w:r>
        <w:rPr>
          <w:rFonts w:eastAsia="Calibri"/>
          <w:color w:val="000000"/>
          <w:lang w:val="ru-RU"/>
        </w:rPr>
        <w:t>виде</w:t>
      </w:r>
      <w:r>
        <w:rPr>
          <w:rFonts w:eastAsia="Calibri"/>
          <w:color w:val="000000"/>
          <w:lang w:val="ru-RU"/>
        </w:rPr>
        <w:t xml:space="preserve"> </w:t>
      </w:r>
      <w:r w:rsidR="00105518">
        <w:rPr>
          <w:rFonts w:eastAsia="Calibri"/>
          <w:color w:val="000000"/>
          <w:lang w:val="ru-RU"/>
        </w:rPr>
        <w:t>ушибленных ран лица, ушибов мягких тканей, ссадин, гематом лица</w:t>
      </w:r>
      <w:r>
        <w:rPr>
          <w:rFonts w:eastAsia="Calibri"/>
          <w:color w:val="000000"/>
          <w:lang w:val="ru-RU"/>
        </w:rPr>
        <w:t>.</w:t>
      </w:r>
    </w:p>
    <w:p w:rsidR="00105518" w:rsidP="00906173">
      <w:pPr>
        <w:spacing w:before="10" w:line="249" w:lineRule="auto"/>
        <w:ind w:left="80" w:right="200" w:firstLine="600"/>
        <w:jc w:val="both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  <w:lang w:val="ru-RU"/>
        </w:rPr>
        <w:t xml:space="preserve">Далее </w:t>
      </w:r>
      <w:r w:rsidR="004B404F">
        <w:rPr>
          <w:rFonts w:eastAsia="Calibri"/>
          <w:color w:val="000000"/>
          <w:lang w:val="ru-RU"/>
        </w:rPr>
        <w:t>***</w:t>
      </w:r>
      <w:r>
        <w:rPr>
          <w:rFonts w:eastAsia="Calibri"/>
          <w:color w:val="000000"/>
          <w:lang w:val="ru-RU"/>
        </w:rPr>
        <w:t xml:space="preserve"> А.Н., продолжая реализовывать свой преступный умысел, направленный </w:t>
      </w:r>
      <w:r>
        <w:rPr>
          <w:rFonts w:eastAsia="Calibri"/>
          <w:color w:val="000000"/>
          <w:lang w:val="ru-RU"/>
        </w:rPr>
        <w:t>на</w:t>
      </w:r>
      <w:r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 xml:space="preserve">причинение телесных повреждений средней тяжести потерпевшему </w:t>
      </w:r>
      <w:r w:rsidR="004B404F">
        <w:rPr>
          <w:rFonts w:eastAsia="Calibri"/>
          <w:color w:val="000000"/>
          <w:lang w:val="ru-RU"/>
        </w:rPr>
        <w:t>***</w:t>
      </w:r>
      <w:r>
        <w:rPr>
          <w:rFonts w:eastAsia="Calibri"/>
          <w:color w:val="000000"/>
          <w:lang w:val="ru-RU"/>
        </w:rPr>
        <w:t xml:space="preserve"> Д.Н., одномоментно при указанном конфликте с последним, подойдя к </w:t>
      </w:r>
      <w:r w:rsidR="004B404F">
        <w:rPr>
          <w:rFonts w:eastAsia="Calibri"/>
          <w:color w:val="000000"/>
          <w:lang w:val="ru-RU"/>
        </w:rPr>
        <w:t>***</w:t>
      </w:r>
      <w:r>
        <w:rPr>
          <w:rFonts w:eastAsia="Calibri"/>
          <w:color w:val="000000"/>
          <w:lang w:val="ru-RU"/>
        </w:rPr>
        <w:t xml:space="preserve"> Д.Н. во дворе многоквартирного дома № 8 по улице Урожайной в селе Константиновка Симферопольского района, нанес последнему один удар кистью правой руки сжатой в кулак в область лица слева, чем причинил потерпевшему телесные повреждения в виде закрытого перелома нижнеглазничного края слева без смещения отломков.</w:t>
      </w:r>
    </w:p>
    <w:p w:rsidR="00C67FB5" w:rsidRPr="00906173" w:rsidP="008A16AA">
      <w:pPr>
        <w:spacing w:before="10" w:line="249" w:lineRule="auto"/>
        <w:ind w:left="80" w:right="200" w:firstLine="600"/>
        <w:jc w:val="both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  <w:lang w:val="ru-RU"/>
        </w:rPr>
        <w:t>Согласно заключения эксперта № </w:t>
      </w:r>
      <w:r w:rsidR="00105518">
        <w:rPr>
          <w:rFonts w:eastAsia="Calibri"/>
          <w:color w:val="000000"/>
          <w:lang w:val="ru-RU"/>
        </w:rPr>
        <w:t>897</w:t>
      </w:r>
      <w:r>
        <w:rPr>
          <w:rFonts w:eastAsia="Calibri"/>
          <w:color w:val="000000"/>
          <w:lang w:val="ru-RU"/>
        </w:rPr>
        <w:t xml:space="preserve"> от </w:t>
      </w:r>
      <w:r w:rsidR="00105518">
        <w:rPr>
          <w:rFonts w:eastAsia="Calibri"/>
          <w:color w:val="000000"/>
          <w:lang w:val="ru-RU"/>
        </w:rPr>
        <w:t>11.04.2025 г. закрытый</w:t>
      </w:r>
      <w:r>
        <w:rPr>
          <w:rFonts w:eastAsia="Calibri"/>
          <w:color w:val="000000"/>
          <w:lang w:val="ru-RU"/>
        </w:rPr>
        <w:t xml:space="preserve"> перелом </w:t>
      </w:r>
      <w:r w:rsidR="00105518">
        <w:rPr>
          <w:rFonts w:eastAsia="Calibri"/>
          <w:color w:val="000000"/>
          <w:lang w:val="ru-RU"/>
        </w:rPr>
        <w:t>нижнеглазничного края слева без смещения отломков</w:t>
      </w:r>
      <w:r>
        <w:rPr>
          <w:rFonts w:eastAsia="Calibri"/>
          <w:color w:val="000000"/>
          <w:lang w:val="ru-RU"/>
        </w:rPr>
        <w:t xml:space="preserve"> повлек за собой длительное расстройство здоровья продолжительностью свыше трех недель (более 21 дня) </w:t>
      </w:r>
      <w:r w:rsidRPr="00C67FB5">
        <w:rPr>
          <w:rFonts w:eastAsia="Calibri"/>
          <w:color w:val="000000"/>
          <w:lang w:val="ru-RU"/>
        </w:rPr>
        <w:t xml:space="preserve">и </w:t>
      </w:r>
      <w:r>
        <w:rPr>
          <w:rFonts w:eastAsia="Calibri"/>
          <w:color w:val="000000"/>
          <w:lang w:val="ru-RU"/>
        </w:rPr>
        <w:t>расцениваются, согласно п.7.1</w:t>
      </w:r>
      <w:r w:rsidRPr="00C67FB5">
        <w:rPr>
          <w:rFonts w:eastAsia="Calibri"/>
          <w:color w:val="000000"/>
          <w:lang w:val="ru-RU"/>
        </w:rPr>
        <w:t xml:space="preserve"> «Медицинских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критериев определения степени тяжести вреда причиненного здоровью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человека» утвержденных Приказом Министерства здравоохранения и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 xml:space="preserve">социального развития РФ </w:t>
      </w:r>
      <w:r>
        <w:rPr>
          <w:rFonts w:eastAsia="Calibri"/>
          <w:color w:val="000000"/>
          <w:lang w:val="ru-RU"/>
        </w:rPr>
        <w:t>№ </w:t>
      </w:r>
      <w:r w:rsidRPr="00C67FB5">
        <w:rPr>
          <w:rFonts w:eastAsia="Calibri"/>
          <w:color w:val="000000"/>
          <w:lang w:val="ru-RU"/>
        </w:rPr>
        <w:t>194н от 24.04.2008</w:t>
      </w:r>
      <w:r>
        <w:rPr>
          <w:rFonts w:eastAsia="Calibri"/>
          <w:color w:val="000000"/>
          <w:lang w:val="ru-RU"/>
        </w:rPr>
        <w:t> </w:t>
      </w:r>
      <w:r w:rsidRPr="00C67FB5">
        <w:rPr>
          <w:rFonts w:eastAsia="Calibri"/>
          <w:color w:val="000000"/>
          <w:lang w:val="ru-RU"/>
        </w:rPr>
        <w:t>г.</w:t>
      </w:r>
      <w:r>
        <w:rPr>
          <w:rFonts w:eastAsia="Calibri"/>
          <w:color w:val="000000"/>
          <w:lang w:val="ru-RU"/>
        </w:rPr>
        <w:t>,</w:t>
      </w:r>
      <w:r w:rsidRPr="00C67FB5">
        <w:rPr>
          <w:rFonts w:eastAsia="Calibri"/>
          <w:color w:val="000000"/>
          <w:lang w:val="ru-RU"/>
        </w:rPr>
        <w:t xml:space="preserve"> п.4</w:t>
      </w:r>
      <w:r>
        <w:rPr>
          <w:rFonts w:eastAsia="Calibri"/>
          <w:color w:val="000000"/>
          <w:lang w:val="ru-RU"/>
        </w:rPr>
        <w:t>б</w:t>
      </w:r>
      <w:r w:rsidRPr="00C67FB5">
        <w:rPr>
          <w:rFonts w:eastAsia="Calibri"/>
          <w:color w:val="000000"/>
          <w:lang w:val="ru-RU"/>
        </w:rPr>
        <w:t xml:space="preserve"> Правил определения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степени тяжести</w:t>
      </w:r>
      <w:r w:rsidRPr="00C67FB5">
        <w:rPr>
          <w:rFonts w:eastAsia="Calibri"/>
          <w:color w:val="000000"/>
          <w:lang w:val="ru-RU"/>
        </w:rPr>
        <w:t xml:space="preserve"> вреда, причиненного здоровью человека», </w:t>
      </w:r>
      <w:r w:rsidRPr="00C67FB5">
        <w:rPr>
          <w:rFonts w:eastAsia="Calibri"/>
          <w:color w:val="000000"/>
          <w:lang w:val="ru-RU"/>
        </w:rPr>
        <w:t>утвержденных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 xml:space="preserve">Постановлением Правительства Российской Федерации от 17.08.2007 </w:t>
      </w:r>
      <w:r>
        <w:rPr>
          <w:rFonts w:eastAsia="Calibri"/>
          <w:color w:val="000000"/>
          <w:lang w:val="ru-RU"/>
        </w:rPr>
        <w:t>№ </w:t>
      </w:r>
      <w:r w:rsidRPr="00C67FB5">
        <w:rPr>
          <w:rFonts w:eastAsia="Calibri"/>
          <w:color w:val="000000"/>
          <w:lang w:val="ru-RU"/>
        </w:rPr>
        <w:t>522,как причинившие средней тяжести вред здоровью.</w:t>
      </w:r>
    </w:p>
    <w:p w:rsidR="008A16AA" w:rsidP="00622FD2">
      <w:pPr>
        <w:tabs>
          <w:tab w:val="left" w:pos="567"/>
        </w:tabs>
        <w:spacing w:line="240" w:lineRule="atLeast"/>
        <w:ind w:firstLine="567"/>
        <w:jc w:val="both"/>
        <w:rPr>
          <w:rFonts w:eastAsia="Calibri"/>
          <w:color w:val="000000"/>
          <w:lang w:val="ru-RU"/>
        </w:rPr>
      </w:pPr>
      <w:r>
        <w:rPr>
          <w:rStyle w:val="2"/>
          <w:rFonts w:eastAsia="Calibri"/>
          <w:sz w:val="24"/>
          <w:szCs w:val="24"/>
          <w:lang w:val="ru-RU"/>
        </w:rPr>
        <w:t>Ушиб</w:t>
      </w:r>
      <w:r w:rsidR="00105518">
        <w:rPr>
          <w:rStyle w:val="2"/>
          <w:rFonts w:eastAsia="Calibri"/>
          <w:sz w:val="24"/>
          <w:szCs w:val="24"/>
          <w:lang w:val="ru-RU"/>
        </w:rPr>
        <w:t>ленные раны лица повлекли за собой кратковременное расстройство</w:t>
      </w:r>
      <w:r>
        <w:rPr>
          <w:rStyle w:val="2"/>
          <w:rFonts w:eastAsia="Calibri"/>
          <w:sz w:val="24"/>
          <w:szCs w:val="24"/>
          <w:lang w:val="ru-RU"/>
        </w:rPr>
        <w:t xml:space="preserve"> здоровья </w:t>
      </w:r>
      <w:r w:rsidR="00105518">
        <w:rPr>
          <w:rStyle w:val="2"/>
          <w:rFonts w:eastAsia="Calibri"/>
          <w:sz w:val="24"/>
          <w:szCs w:val="24"/>
          <w:lang w:val="ru-RU"/>
        </w:rPr>
        <w:t xml:space="preserve">продолжительностью до трех недель (до 21 дня включительно) и </w:t>
      </w:r>
      <w:r>
        <w:rPr>
          <w:rStyle w:val="2"/>
          <w:rFonts w:eastAsia="Calibri"/>
          <w:sz w:val="24"/>
          <w:szCs w:val="24"/>
          <w:lang w:val="ru-RU"/>
        </w:rPr>
        <w:t>согласно п. </w:t>
      </w:r>
      <w:r w:rsidR="00105518">
        <w:rPr>
          <w:rStyle w:val="2"/>
          <w:rFonts w:eastAsia="Calibri"/>
          <w:sz w:val="24"/>
          <w:szCs w:val="24"/>
          <w:lang w:val="ru-RU"/>
        </w:rPr>
        <w:t>8.1</w:t>
      </w:r>
      <w:r>
        <w:rPr>
          <w:rStyle w:val="2"/>
          <w:rFonts w:eastAsia="Calibri"/>
          <w:sz w:val="24"/>
          <w:szCs w:val="24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«Медицинских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критериев определения степени тяжести вреда причиненного здоровью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 xml:space="preserve">человека» утвержденных </w:t>
      </w:r>
      <w:r w:rsidR="004B3F00">
        <w:rPr>
          <w:rFonts w:eastAsia="Calibri"/>
          <w:color w:val="000000"/>
          <w:lang w:val="ru-RU"/>
        </w:rPr>
        <w:t>Постановлением Правительства РФ от 17.08.2007 № 522, расцениваются</w:t>
      </w:r>
      <w:r>
        <w:rPr>
          <w:rFonts w:eastAsia="Calibri"/>
          <w:color w:val="000000"/>
          <w:lang w:val="ru-RU"/>
        </w:rPr>
        <w:t xml:space="preserve">, как </w:t>
      </w:r>
      <w:r w:rsidR="004B3F00">
        <w:rPr>
          <w:rFonts w:eastAsia="Calibri"/>
          <w:color w:val="000000"/>
          <w:lang w:val="ru-RU"/>
        </w:rPr>
        <w:t>повреждения</w:t>
      </w:r>
      <w:r w:rsidR="004B3F00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 xml:space="preserve">причинившие </w:t>
      </w:r>
      <w:r w:rsidR="004B3F00">
        <w:rPr>
          <w:rFonts w:eastAsia="Calibri"/>
          <w:color w:val="000000"/>
          <w:lang w:val="ru-RU"/>
        </w:rPr>
        <w:t xml:space="preserve">легкий </w:t>
      </w:r>
      <w:r>
        <w:rPr>
          <w:rFonts w:eastAsia="Calibri"/>
          <w:color w:val="000000"/>
          <w:lang w:val="ru-RU"/>
        </w:rPr>
        <w:t>вред здоровью.</w:t>
      </w:r>
    </w:p>
    <w:p w:rsidR="004B3F00" w:rsidP="00622FD2">
      <w:pPr>
        <w:tabs>
          <w:tab w:val="left" w:pos="567"/>
        </w:tabs>
        <w:spacing w:line="240" w:lineRule="atLeast"/>
        <w:ind w:firstLine="567"/>
        <w:jc w:val="both"/>
        <w:rPr>
          <w:rStyle w:val="2"/>
          <w:rFonts w:eastAsia="Calibri"/>
          <w:sz w:val="24"/>
          <w:szCs w:val="24"/>
          <w:lang w:val="ru-RU"/>
        </w:rPr>
      </w:pPr>
      <w:r>
        <w:rPr>
          <w:rFonts w:eastAsia="Calibri"/>
          <w:color w:val="000000"/>
          <w:lang w:val="ru-RU"/>
        </w:rPr>
        <w:t xml:space="preserve">Ушибы мягких тканей, ссадины, гематомы лица не повлекли за собой кратковременного расстройства здоровья или незначительной стойкой утраты общей трудоспособности и расцениваются, согласно п. 9 </w:t>
      </w:r>
      <w:r w:rsidRPr="00C67FB5">
        <w:rPr>
          <w:rFonts w:eastAsia="Calibri"/>
          <w:color w:val="000000"/>
          <w:lang w:val="ru-RU"/>
        </w:rPr>
        <w:t>«Медицинских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критериев определения степени тяжести вреда причиненного здоровью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человека»</w:t>
      </w:r>
      <w:r>
        <w:rPr>
          <w:rFonts w:eastAsia="Calibri"/>
          <w:color w:val="000000"/>
          <w:lang w:val="ru-RU"/>
        </w:rPr>
        <w:t xml:space="preserve"> утвержденных Приказом Министерства здравоохранения и социального развития РФ № 194н от 24.04.2008, как не причинившие вред здоровью.</w:t>
      </w:r>
    </w:p>
    <w:p w:rsidR="00622FD2" w:rsidRPr="00C67FB5" w:rsidP="00622FD2">
      <w:pPr>
        <w:tabs>
          <w:tab w:val="left" w:pos="567"/>
        </w:tabs>
        <w:spacing w:line="240" w:lineRule="atLeast"/>
        <w:ind w:firstLine="567"/>
        <w:jc w:val="both"/>
        <w:rPr>
          <w:rStyle w:val="2"/>
          <w:rFonts w:eastAsia="Calibri"/>
          <w:sz w:val="24"/>
          <w:szCs w:val="24"/>
          <w:lang w:val="ru-RU"/>
        </w:rPr>
      </w:pPr>
      <w:r w:rsidRPr="00C67FB5">
        <w:rPr>
          <w:rStyle w:val="2"/>
          <w:rFonts w:eastAsia="Calibri"/>
          <w:sz w:val="24"/>
          <w:szCs w:val="24"/>
          <w:lang w:val="ru-RU"/>
        </w:rPr>
        <w:t xml:space="preserve">Действия </w:t>
      </w:r>
      <w:r w:rsidR="004B404F">
        <w:rPr>
          <w:rStyle w:val="2"/>
          <w:rFonts w:eastAsia="Calibri"/>
          <w:sz w:val="24"/>
          <w:szCs w:val="24"/>
          <w:lang w:val="ru-RU"/>
        </w:rPr>
        <w:t>***</w:t>
      </w:r>
      <w:r w:rsidR="004B3F00">
        <w:rPr>
          <w:rStyle w:val="2"/>
          <w:rFonts w:eastAsia="Calibri"/>
          <w:sz w:val="24"/>
          <w:szCs w:val="24"/>
          <w:lang w:val="ru-RU"/>
        </w:rPr>
        <w:t xml:space="preserve"> А.Н.</w:t>
      </w:r>
      <w:r w:rsidRPr="00C67FB5">
        <w:rPr>
          <w:rStyle w:val="2"/>
          <w:rFonts w:eastAsia="Calibri"/>
          <w:sz w:val="24"/>
          <w:szCs w:val="24"/>
          <w:lang w:val="ru-RU"/>
        </w:rPr>
        <w:t xml:space="preserve"> правильно квалифицированы по ч.1 ст.112 УК РФ, как умышленное причинение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здоровья.</w:t>
      </w:r>
    </w:p>
    <w:p w:rsidR="00622FD2" w:rsidRPr="00C67FB5" w:rsidP="00622FD2">
      <w:pPr>
        <w:tabs>
          <w:tab w:val="left" w:pos="567"/>
        </w:tabs>
        <w:spacing w:line="240" w:lineRule="atLeast"/>
        <w:ind w:firstLine="567"/>
        <w:jc w:val="both"/>
        <w:rPr>
          <w:lang w:val="ru-RU"/>
        </w:rPr>
      </w:pPr>
      <w:r w:rsidRPr="00C67FB5">
        <w:rPr>
          <w:lang w:val="ru-RU"/>
        </w:rPr>
        <w:t xml:space="preserve">В ходе рассмотрения дела потерпевший </w:t>
      </w:r>
      <w:r w:rsidR="004B404F">
        <w:rPr>
          <w:lang w:val="ru-RU" w:eastAsia="ru-RU"/>
        </w:rPr>
        <w:t>***</w:t>
      </w:r>
      <w:r w:rsidR="004B3F00">
        <w:rPr>
          <w:lang w:val="ru-RU" w:eastAsia="ru-RU"/>
        </w:rPr>
        <w:t xml:space="preserve"> Д.Н.</w:t>
      </w:r>
      <w:r w:rsidRPr="00C67FB5">
        <w:rPr>
          <w:lang w:val="ru-RU" w:eastAsia="ru-RU"/>
        </w:rPr>
        <w:t xml:space="preserve"> </w:t>
      </w:r>
      <w:r w:rsidRPr="00C67FB5">
        <w:rPr>
          <w:lang w:val="ru-RU"/>
        </w:rPr>
        <w:t xml:space="preserve">обратился к суду с ходатайством о прекращении уголовного дела в отношении </w:t>
      </w:r>
      <w:r w:rsidR="004B404F">
        <w:rPr>
          <w:lang w:val="ru-RU"/>
        </w:rPr>
        <w:t>***</w:t>
      </w:r>
      <w:r w:rsidR="004B3F00">
        <w:rPr>
          <w:lang w:val="ru-RU"/>
        </w:rPr>
        <w:t xml:space="preserve"> А.Н.</w:t>
      </w:r>
      <w:r w:rsidRPr="00C67FB5">
        <w:rPr>
          <w:lang w:val="ru-RU"/>
        </w:rPr>
        <w:t xml:space="preserve"> в связи с примирением сторон. В обоснование ходатайства указал, что они с подсудимым примирились, ходатайство заявлено добровольно, претензий материального и морального характера к подсудимому не имеет, последствия прекращения уголовного дела ему ясны и понятны.</w:t>
      </w:r>
    </w:p>
    <w:p w:rsidR="00A77B3E" w:rsidRPr="00C67FB5" w:rsidP="00F610D5">
      <w:pPr>
        <w:ind w:firstLine="567"/>
        <w:jc w:val="both"/>
        <w:rPr>
          <w:lang w:val="ru-RU"/>
        </w:rPr>
      </w:pPr>
      <w:r w:rsidRPr="00C67FB5">
        <w:rPr>
          <w:lang w:val="ru-RU"/>
        </w:rPr>
        <w:t xml:space="preserve">Подсудимый </w:t>
      </w:r>
      <w:r w:rsidR="004B404F">
        <w:rPr>
          <w:lang w:val="ru-RU"/>
        </w:rPr>
        <w:t>***</w:t>
      </w:r>
      <w:r w:rsidR="004B3F00">
        <w:rPr>
          <w:lang w:val="ru-RU"/>
        </w:rPr>
        <w:t xml:space="preserve"> А.Н.</w:t>
      </w:r>
      <w:r w:rsidR="008A16AA">
        <w:rPr>
          <w:lang w:val="ru-RU"/>
        </w:rPr>
        <w:t xml:space="preserve"> </w:t>
      </w:r>
      <w:r w:rsidRPr="00C67FB5">
        <w:rPr>
          <w:lang w:val="ru-RU"/>
        </w:rPr>
        <w:t xml:space="preserve">и его защитник в судебном заседании поддержали ходатайство потерпевшего, также заявили ходатайство о прекращении уголовного дела в связи с примирением сторон. </w:t>
      </w:r>
    </w:p>
    <w:p w:rsidR="00A77B3E" w:rsidRPr="00C67FB5" w:rsidP="00F610D5">
      <w:pPr>
        <w:ind w:firstLine="567"/>
        <w:jc w:val="both"/>
        <w:rPr>
          <w:lang w:val="ru-RU"/>
        </w:rPr>
      </w:pPr>
      <w:r w:rsidRPr="00C67FB5">
        <w:rPr>
          <w:lang w:val="ru-RU"/>
        </w:rPr>
        <w:t>Государственный обвинитель в судебном заседании не возражал против прекращения уголовного дела в связи с примирением.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Выслушав стороны и обсудив заявленные ходатайства, суд считает их подлежащими удовлетворению, исходя из следующего. </w:t>
      </w:r>
    </w:p>
    <w:p w:rsidR="00A77B3E" w:rsidRPr="00F610D5" w:rsidP="00F610D5">
      <w:pPr>
        <w:ind w:firstLine="567"/>
        <w:jc w:val="both"/>
        <w:rPr>
          <w:lang w:val="ru-RU"/>
        </w:rPr>
      </w:pPr>
      <w:r>
        <w:rPr>
          <w:lang w:val="ru-RU"/>
        </w:rPr>
        <w:t>***</w:t>
      </w:r>
      <w:r w:rsidR="004B3F00">
        <w:rPr>
          <w:lang w:val="ru-RU"/>
        </w:rPr>
        <w:t xml:space="preserve"> А.Н.</w:t>
      </w:r>
      <w:r w:rsidRPr="00F610D5" w:rsidR="00880645">
        <w:rPr>
          <w:lang w:val="ru-RU"/>
        </w:rPr>
        <w:t xml:space="preserve"> обвиняется в совершении преступления, предусмотренного ч.1 ст.112 УК РФ, которое в соответствии с ч.2 ст.15 УК РФ относится к категории преступлений небольшой тяжести, ранее не судим, по месту жительства характеризуется </w:t>
      </w:r>
      <w:r w:rsidR="004B3F00">
        <w:rPr>
          <w:lang w:val="ru-RU"/>
        </w:rPr>
        <w:t>удовлетворительно</w:t>
      </w:r>
      <w:r w:rsidRPr="00F610D5" w:rsidR="00880645">
        <w:rPr>
          <w:lang w:val="ru-RU"/>
        </w:rPr>
        <w:t xml:space="preserve">, </w:t>
      </w:r>
      <w:r w:rsidR="001851A3">
        <w:rPr>
          <w:lang w:val="ru-RU"/>
        </w:rPr>
        <w:t xml:space="preserve">по месту работы характеризуется положительно, </w:t>
      </w:r>
      <w:r w:rsidRPr="00F610D5" w:rsidR="00880645">
        <w:rPr>
          <w:lang w:val="ru-RU"/>
        </w:rPr>
        <w:t>причинен</w:t>
      </w:r>
      <w:r w:rsidR="001851A3">
        <w:rPr>
          <w:lang w:val="ru-RU"/>
        </w:rPr>
        <w:t>ный преступлением вред загладил</w:t>
      </w:r>
      <w:r w:rsidR="00622FD2">
        <w:rPr>
          <w:lang w:val="ru-RU"/>
        </w:rPr>
        <w:t xml:space="preserve">. 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Согласно разъяснениям, содержащимся в </w:t>
      </w:r>
      <w:r w:rsidRPr="00F610D5">
        <w:rPr>
          <w:lang w:val="ru-RU"/>
        </w:rPr>
        <w:t>п.п</w:t>
      </w:r>
      <w:r w:rsidRPr="00F610D5">
        <w:rPr>
          <w:lang w:val="ru-RU"/>
        </w:rPr>
        <w:t>. 3, 9, 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</w:t>
      </w:r>
      <w:r w:rsidRPr="00F610D5">
        <w:rPr>
          <w:lang w:val="ru-RU"/>
        </w:rPr>
        <w:t xml:space="preserve">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 Возмещение ущерба и (или)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</w:t>
      </w:r>
      <w:r w:rsidRPr="00F610D5">
        <w:rPr>
          <w:lang w:val="ru-RU"/>
        </w:rPr>
        <w:t xml:space="preserve">результате преступления прав потерпевшего, законных интересов личности, общества и государства. 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Материалы дела свидетельствуют, что причиненный потерпевшему вред подсудимым возмещён. Подсудимый </w:t>
      </w:r>
      <w:r w:rsidR="004B404F">
        <w:rPr>
          <w:lang w:val="ru-RU"/>
        </w:rPr>
        <w:t>***</w:t>
      </w:r>
      <w:r w:rsidR="001851A3">
        <w:rPr>
          <w:lang w:val="ru-RU"/>
        </w:rPr>
        <w:t xml:space="preserve"> А.Н.</w:t>
      </w:r>
      <w:r w:rsidRPr="00F610D5">
        <w:rPr>
          <w:lang w:val="ru-RU"/>
        </w:rPr>
        <w:t xml:space="preserve"> и потерпевший </w:t>
      </w:r>
      <w:r w:rsidR="004B404F">
        <w:rPr>
          <w:lang w:val="ru-RU"/>
        </w:rPr>
        <w:t>***</w:t>
      </w:r>
      <w:r w:rsidR="001851A3">
        <w:rPr>
          <w:lang w:val="ru-RU"/>
        </w:rPr>
        <w:t xml:space="preserve"> Д.Н.</w:t>
      </w:r>
      <w:r w:rsidRPr="00F610D5">
        <w:rPr>
          <w:lang w:val="ru-RU"/>
        </w:rPr>
        <w:t xml:space="preserve"> достигли примирения, что подтверждается письменным ходатайств</w:t>
      </w:r>
      <w:r w:rsidR="00F63535">
        <w:rPr>
          <w:lang w:val="ru-RU"/>
        </w:rPr>
        <w:t>ом</w:t>
      </w:r>
      <w:r w:rsidRPr="00F610D5">
        <w:rPr>
          <w:lang w:val="ru-RU"/>
        </w:rPr>
        <w:t xml:space="preserve"> </w:t>
      </w:r>
      <w:r w:rsidR="00F63535">
        <w:rPr>
          <w:lang w:val="ru-RU"/>
        </w:rPr>
        <w:t>потерпевшего</w:t>
      </w:r>
      <w:r w:rsidRPr="00F610D5">
        <w:rPr>
          <w:lang w:val="ru-RU"/>
        </w:rPr>
        <w:t xml:space="preserve">, а также пояснениями, данными </w:t>
      </w:r>
      <w:r w:rsidR="004B404F">
        <w:rPr>
          <w:lang w:val="ru-RU"/>
        </w:rPr>
        <w:t>***</w:t>
      </w:r>
      <w:r w:rsidR="001851A3">
        <w:rPr>
          <w:lang w:val="ru-RU"/>
        </w:rPr>
        <w:t xml:space="preserve"> А.Н.</w:t>
      </w:r>
      <w:r w:rsidR="00F63535">
        <w:rPr>
          <w:lang w:val="ru-RU"/>
        </w:rPr>
        <w:t xml:space="preserve"> и </w:t>
      </w:r>
      <w:r w:rsidR="004B404F">
        <w:rPr>
          <w:lang w:val="ru-RU"/>
        </w:rPr>
        <w:t>***</w:t>
      </w:r>
      <w:r w:rsidR="001851A3">
        <w:rPr>
          <w:lang w:val="ru-RU"/>
        </w:rPr>
        <w:t xml:space="preserve"> Д.Н.</w:t>
      </w:r>
      <w:r w:rsidRPr="00F610D5">
        <w:rPr>
          <w:lang w:val="ru-RU"/>
        </w:rPr>
        <w:t xml:space="preserve"> в судебном заседании.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>Согласно ч.3 ст.254 УПК РФ, суд прекращает уголовное дело в судебном заседании в случаях, предусмотренных статьями 25 и 28 настоящего Кодекса.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Таким образом, принимая во </w:t>
      </w:r>
      <w:r w:rsidRPr="00F610D5">
        <w:rPr>
          <w:lang w:val="ru-RU"/>
        </w:rPr>
        <w:t>внимание</w:t>
      </w:r>
      <w:r w:rsidRPr="00F610D5">
        <w:rPr>
          <w:lang w:val="ru-RU"/>
        </w:rPr>
        <w:t xml:space="preserve"> ясно выраженное согласие подсудимого на прекращение уголовного дела по не</w:t>
      </w:r>
      <w:r>
        <w:rPr>
          <w:lang w:val="ru-RU"/>
        </w:rPr>
        <w:t xml:space="preserve"> </w:t>
      </w:r>
      <w:r w:rsidRPr="00F610D5">
        <w:rPr>
          <w:lang w:val="ru-RU"/>
        </w:rPr>
        <w:t xml:space="preserve">реабилитирующему основанию, суд приходит к выводу о наличии оснований для прекращения уголовного дела в отношении </w:t>
      </w:r>
      <w:r w:rsidR="004B404F">
        <w:rPr>
          <w:lang w:val="ru-RU"/>
        </w:rPr>
        <w:t>***</w:t>
      </w:r>
      <w:r w:rsidR="001851A3">
        <w:rPr>
          <w:lang w:val="ru-RU"/>
        </w:rPr>
        <w:t xml:space="preserve"> А.Н.</w:t>
      </w:r>
      <w:r w:rsidRPr="00F610D5">
        <w:rPr>
          <w:lang w:val="ru-RU"/>
        </w:rPr>
        <w:t xml:space="preserve"> в силу ст.25 УПК РФ, в связи с примирением сторон, с освобождением его от уголовной о</w:t>
      </w:r>
      <w:r>
        <w:rPr>
          <w:lang w:val="ru-RU"/>
        </w:rPr>
        <w:t>тветственности на основании ст.</w:t>
      </w:r>
      <w:r w:rsidRPr="00F610D5">
        <w:rPr>
          <w:lang w:val="ru-RU"/>
        </w:rPr>
        <w:t>76 УК РФ.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Меру </w:t>
      </w:r>
      <w:r w:rsidR="00B03CB9">
        <w:rPr>
          <w:lang w:val="ru-RU"/>
        </w:rPr>
        <w:t>пресечения</w:t>
      </w:r>
      <w:r w:rsidRPr="00F610D5">
        <w:rPr>
          <w:lang w:val="ru-RU"/>
        </w:rPr>
        <w:t xml:space="preserve"> в виде </w:t>
      </w:r>
      <w:r w:rsidR="00B03CB9">
        <w:rPr>
          <w:lang w:val="ru-RU"/>
        </w:rPr>
        <w:t>подписки о невыезде и надлежащем поведении</w:t>
      </w:r>
      <w:r w:rsidRPr="00F610D5">
        <w:rPr>
          <w:lang w:val="ru-RU"/>
        </w:rPr>
        <w:t xml:space="preserve"> до вступления постановления в законную силу - оставить прежней, после чего отменить.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>Гражданский иск по делу не заявлен.</w:t>
      </w:r>
    </w:p>
    <w:p w:rsidR="00A77B3E" w:rsidRPr="00F610D5" w:rsidP="00F610D5">
      <w:pPr>
        <w:ind w:firstLine="567"/>
        <w:jc w:val="both"/>
        <w:rPr>
          <w:lang w:val="ru-RU"/>
        </w:rPr>
      </w:pPr>
      <w:r>
        <w:rPr>
          <w:lang w:val="ru-RU"/>
        </w:rPr>
        <w:t>Вещественных доказательств по делу не имеется</w:t>
      </w:r>
      <w:r w:rsidRPr="00F610D5">
        <w:rPr>
          <w:lang w:val="ru-RU"/>
        </w:rPr>
        <w:t>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>Руководствуясь ст. 76 УК РФ, ст. 25, 82, 254 УПК РФ,</w:t>
      </w:r>
    </w:p>
    <w:p w:rsidR="00A77B3E" w:rsidRPr="00F610D5" w:rsidP="00F610D5">
      <w:pPr>
        <w:ind w:firstLine="567"/>
        <w:jc w:val="both"/>
        <w:rPr>
          <w:lang w:val="ru-RU"/>
        </w:rPr>
      </w:pPr>
    </w:p>
    <w:p w:rsidR="00A77B3E" w:rsidRPr="00F610D5" w:rsidP="00880645">
      <w:pPr>
        <w:ind w:firstLine="567"/>
        <w:jc w:val="center"/>
        <w:rPr>
          <w:lang w:val="ru-RU"/>
        </w:rPr>
      </w:pPr>
      <w:r w:rsidRPr="00F610D5">
        <w:rPr>
          <w:lang w:val="ru-RU"/>
        </w:rPr>
        <w:t>п</w:t>
      </w:r>
      <w:r w:rsidRPr="00F610D5">
        <w:rPr>
          <w:lang w:val="ru-RU"/>
        </w:rPr>
        <w:t xml:space="preserve"> о с т а н о в и л :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уголовное дело в отношении </w:t>
      </w:r>
      <w:r w:rsidR="004B404F">
        <w:rPr>
          <w:b/>
          <w:lang w:val="ru-RU"/>
        </w:rPr>
        <w:t>***</w:t>
      </w:r>
      <w:r w:rsidR="001851A3">
        <w:rPr>
          <w:b/>
          <w:lang w:val="ru-RU"/>
        </w:rPr>
        <w:t xml:space="preserve"> </w:t>
      </w:r>
      <w:r w:rsidR="004B404F">
        <w:rPr>
          <w:lang w:val="ru-RU"/>
        </w:rPr>
        <w:t xml:space="preserve">*** </w:t>
      </w:r>
      <w:r w:rsidR="001851A3">
        <w:rPr>
          <w:lang w:val="ru-RU"/>
        </w:rPr>
        <w:t xml:space="preserve"> года рождения</w:t>
      </w:r>
      <w:r w:rsidR="00F63535">
        <w:rPr>
          <w:lang w:val="ru-RU"/>
        </w:rPr>
        <w:t>,</w:t>
      </w:r>
      <w:r w:rsidRPr="00F610D5">
        <w:rPr>
          <w:lang w:val="ru-RU"/>
        </w:rPr>
        <w:t xml:space="preserve"> обвиняемого в совершении преступления, предусмотренного ч.1 ст.112 Уголовного кодекса Российской Федерации, прекратить и освободить его от уголовной ответственности на основании ст.76 УК РФ и ст.25 УПК РФ в связи с примирением сторон.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Меру </w:t>
      </w:r>
      <w:r>
        <w:rPr>
          <w:lang w:val="ru-RU"/>
        </w:rPr>
        <w:t>пресечения</w:t>
      </w:r>
      <w:r w:rsidRPr="00F610D5">
        <w:rPr>
          <w:lang w:val="ru-RU"/>
        </w:rPr>
        <w:t xml:space="preserve"> в виде </w:t>
      </w:r>
      <w:r>
        <w:rPr>
          <w:lang w:val="ru-RU"/>
        </w:rPr>
        <w:t>подписки о невыезде и надлежащем поведении</w:t>
      </w:r>
      <w:r w:rsidR="00F63535">
        <w:rPr>
          <w:lang w:val="ru-RU"/>
        </w:rPr>
        <w:t xml:space="preserve"> </w:t>
      </w:r>
      <w:r w:rsidR="004B404F">
        <w:rPr>
          <w:lang w:val="ru-RU"/>
        </w:rPr>
        <w:t>***</w:t>
      </w:r>
      <w:r w:rsidR="001851A3">
        <w:rPr>
          <w:lang w:val="ru-RU"/>
        </w:rPr>
        <w:t xml:space="preserve"> Алексею Николаевичу</w:t>
      </w:r>
      <w:r w:rsidRPr="00F610D5" w:rsidR="00880645">
        <w:rPr>
          <w:lang w:val="ru-RU"/>
        </w:rPr>
        <w:t xml:space="preserve"> до вступления постановления в з</w:t>
      </w:r>
      <w:r w:rsidR="00A83F85">
        <w:rPr>
          <w:lang w:val="ru-RU"/>
        </w:rPr>
        <w:t xml:space="preserve">аконную силу оставить прежней, </w:t>
      </w:r>
      <w:r w:rsidRPr="00F610D5" w:rsidR="00880645">
        <w:rPr>
          <w:lang w:val="ru-RU"/>
        </w:rPr>
        <w:t>по вступлению постановления в законную силу – отменить.</w:t>
      </w:r>
    </w:p>
    <w:p w:rsidR="00A77B3E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Постановление может быть обжаловано в апелляционном порядке в </w:t>
      </w:r>
      <w:r>
        <w:rPr>
          <w:lang w:val="ru-RU"/>
        </w:rPr>
        <w:t>Симферопольский</w:t>
      </w:r>
      <w:r w:rsidRPr="00F610D5">
        <w:rPr>
          <w:lang w:val="ru-RU"/>
        </w:rPr>
        <w:t xml:space="preserve"> районный суд </w:t>
      </w:r>
      <w:r>
        <w:rPr>
          <w:lang w:val="ru-RU"/>
        </w:rPr>
        <w:t>Республики Крым</w:t>
      </w:r>
      <w:r w:rsidRPr="00F610D5">
        <w:rPr>
          <w:lang w:val="ru-RU"/>
        </w:rPr>
        <w:t xml:space="preserve"> через мирового судью в течение пятнадцати суток со дня вынесения.</w:t>
      </w:r>
    </w:p>
    <w:p w:rsidR="00880645" w:rsidRPr="00F610D5" w:rsidP="00F610D5">
      <w:pPr>
        <w:ind w:firstLine="567"/>
        <w:jc w:val="both"/>
        <w:rPr>
          <w:lang w:val="ru-RU"/>
        </w:rPr>
      </w:pPr>
    </w:p>
    <w:p w:rsidR="00A77B3E" w:rsidRPr="00880645" w:rsidP="00F63535">
      <w:pPr>
        <w:jc w:val="center"/>
        <w:rPr>
          <w:lang w:val="ru-RU"/>
        </w:rPr>
      </w:pPr>
      <w:r w:rsidRPr="00F63535">
        <w:rPr>
          <w:lang w:val="ru-RU"/>
        </w:rPr>
        <w:t>Мировой судья</w:t>
      </w:r>
      <w:r>
        <w:rPr>
          <w:lang w:val="ru-RU"/>
        </w:rPr>
        <w:t xml:space="preserve">       </w:t>
      </w:r>
      <w:r w:rsidR="00F63535">
        <w:rPr>
          <w:lang w:val="ru-RU"/>
        </w:rPr>
        <w:t xml:space="preserve">     </w:t>
      </w:r>
      <w:r>
        <w:rPr>
          <w:lang w:val="ru-RU"/>
        </w:rPr>
        <w:t xml:space="preserve">                                                                                Т.Н. Кирюхина</w:t>
      </w:r>
    </w:p>
    <w:p w:rsidR="00A77B3E" w:rsidRPr="00F63535" w:rsidP="00F610D5">
      <w:pPr>
        <w:ind w:firstLine="567"/>
        <w:jc w:val="both"/>
        <w:rPr>
          <w:lang w:val="ru-RU"/>
        </w:rPr>
      </w:pPr>
    </w:p>
    <w:sectPr w:rsidSect="00F610D5">
      <w:pgSz w:w="12240" w:h="15840"/>
      <w:pgMar w:top="851" w:right="4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D5"/>
    <w:rsid w:val="00105518"/>
    <w:rsid w:val="001851A3"/>
    <w:rsid w:val="003975B3"/>
    <w:rsid w:val="00406E77"/>
    <w:rsid w:val="00470324"/>
    <w:rsid w:val="004B3F00"/>
    <w:rsid w:val="004B404F"/>
    <w:rsid w:val="00622FD2"/>
    <w:rsid w:val="00671D78"/>
    <w:rsid w:val="00880645"/>
    <w:rsid w:val="008A16AA"/>
    <w:rsid w:val="00906173"/>
    <w:rsid w:val="00A77B3E"/>
    <w:rsid w:val="00A83F85"/>
    <w:rsid w:val="00AD6121"/>
    <w:rsid w:val="00AD7FF8"/>
    <w:rsid w:val="00B03CB9"/>
    <w:rsid w:val="00C67FB5"/>
    <w:rsid w:val="00EF05ED"/>
    <w:rsid w:val="00F610D5"/>
    <w:rsid w:val="00F635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622FD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22FD2"/>
    <w:pPr>
      <w:widowControl w:val="0"/>
      <w:shd w:val="clear" w:color="auto" w:fill="FFFFFF"/>
      <w:spacing w:before="720" w:line="317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