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65DA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 1-84-2/2020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65DA1">
      <w:pPr>
        <w:jc w:val="center"/>
      </w:pPr>
      <w:r>
        <w:t>ПОСТАНОВЛЕНИЕ</w:t>
      </w:r>
    </w:p>
    <w:p w:rsidR="00A77B3E"/>
    <w:p w:rsidR="00A77B3E" w:rsidP="00B65DA1">
      <w:pPr>
        <w:ind w:firstLine="720"/>
      </w:pPr>
      <w:r>
        <w:t xml:space="preserve">24 декабря 2020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B65DA1">
      <w:pPr>
        <w:ind w:firstLine="720"/>
      </w:pPr>
      <w:r>
        <w:t>Судебный участок № 84 Советского судебного района  (Советский муниципальный район) Республики Крым в составе:</w:t>
      </w:r>
    </w:p>
    <w:p w:rsidR="00A77B3E" w:rsidP="00B65DA1">
      <w:pPr>
        <w:ind w:firstLine="720"/>
      </w:pPr>
      <w:r>
        <w:t xml:space="preserve">Председательствующего </w:t>
      </w:r>
      <w:r>
        <w:tab/>
      </w:r>
      <w:r>
        <w:tab/>
      </w:r>
      <w:r>
        <w:tab/>
        <w:t xml:space="preserve"> </w:t>
      </w:r>
      <w:r>
        <w:tab/>
        <w:t xml:space="preserve">Елецких Е.Н.,   </w:t>
      </w:r>
    </w:p>
    <w:p w:rsidR="00A77B3E" w:rsidP="00B65DA1">
      <w:pPr>
        <w:ind w:firstLine="720"/>
      </w:pPr>
      <w:r>
        <w:t>при помощнике судьи</w:t>
      </w:r>
      <w:r>
        <w:tab/>
        <w:t xml:space="preserve">  </w:t>
      </w:r>
      <w:r>
        <w:tab/>
      </w:r>
      <w:r>
        <w:tab/>
      </w:r>
      <w:r>
        <w:tab/>
      </w:r>
      <w:r>
        <w:t>Лакуста</w:t>
      </w:r>
      <w:r>
        <w:t xml:space="preserve"> Е.Ю.,</w:t>
      </w:r>
    </w:p>
    <w:p w:rsidR="00A77B3E" w:rsidP="00B65DA1">
      <w:pPr>
        <w:ind w:firstLine="720"/>
      </w:pPr>
      <w:r>
        <w:t>с участием государственного обвинителя</w:t>
      </w:r>
      <w:r>
        <w:tab/>
      </w:r>
      <w:r>
        <w:tab/>
      </w:r>
      <w:r>
        <w:t>Архиреева</w:t>
      </w:r>
      <w:r>
        <w:t xml:space="preserve"> Д.С.,</w:t>
      </w:r>
    </w:p>
    <w:p w:rsidR="00A77B3E" w:rsidP="00B65DA1">
      <w:pPr>
        <w:ind w:firstLine="720"/>
      </w:pPr>
      <w:r>
        <w:t xml:space="preserve">защитника подсудимой, предоставившего </w:t>
      </w:r>
    </w:p>
    <w:p w:rsidR="00A77B3E" w:rsidP="00B65DA1">
      <w:pPr>
        <w:ind w:firstLine="720"/>
      </w:pPr>
      <w:r>
        <w:t xml:space="preserve">ордер № </w:t>
      </w:r>
      <w:r>
        <w:t>от</w:t>
      </w:r>
      <w:r>
        <w:t xml:space="preserve"> </w:t>
      </w:r>
      <w:r>
        <w:t>дата</w:t>
      </w:r>
      <w:r>
        <w:t xml:space="preserve"> – </w:t>
      </w:r>
      <w:r>
        <w:t>адвоката</w:t>
      </w:r>
      <w:r>
        <w:tab/>
      </w:r>
      <w:r>
        <w:tab/>
      </w:r>
      <w:r>
        <w:tab/>
      </w:r>
      <w:r>
        <w:tab/>
      </w:r>
      <w:r>
        <w:t>Пискарева Д.А.,</w:t>
      </w:r>
    </w:p>
    <w:p w:rsidR="00A77B3E" w:rsidP="00B65DA1">
      <w:pPr>
        <w:ind w:firstLine="720"/>
      </w:pPr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Изотовой С.И., </w:t>
      </w:r>
    </w:p>
    <w:p w:rsidR="00A77B3E"/>
    <w:p w:rsidR="00A77B3E" w:rsidP="00B65DA1">
      <w:pPr>
        <w:ind w:firstLine="720"/>
        <w:jc w:val="both"/>
      </w:pPr>
      <w:r>
        <w:t>рассмотрев в открыто</w:t>
      </w:r>
      <w:r>
        <w:t xml:space="preserve">м судебном заседании в помещении судебного участка № 84 </w:t>
      </w:r>
      <w:r>
        <w:t>С</w:t>
      </w:r>
      <w:r>
        <w:t>о</w:t>
      </w:r>
      <w:r>
        <w:t>ветского судебного района (Советский муниципальный район) Республики Крым уголовное дело в отношении:</w:t>
      </w:r>
    </w:p>
    <w:p w:rsidR="00A77B3E" w:rsidP="00B65DA1">
      <w:pPr>
        <w:ind w:firstLine="720"/>
        <w:jc w:val="both"/>
      </w:pPr>
      <w:r>
        <w:t>Изотовой С.И.</w:t>
      </w:r>
      <w:r>
        <w:t>, (персональные данные),</w:t>
      </w:r>
    </w:p>
    <w:p w:rsidR="00A77B3E" w:rsidP="00B65DA1">
      <w:pPr>
        <w:ind w:firstLine="720"/>
        <w:jc w:val="both"/>
      </w:pPr>
      <w:r>
        <w:t xml:space="preserve">обвиняемой в совершении преступления, предусмотренного п. «в» </w:t>
      </w:r>
      <w:r>
        <w:t>ч</w:t>
      </w:r>
      <w:r>
        <w:t xml:space="preserve">. 2 </w:t>
      </w:r>
      <w:r>
        <w:t xml:space="preserve">ст. 115 Уголовного кодекса Российской Федерации (далее по тексту – УК </w:t>
      </w:r>
      <w:r>
        <w:t>РФ),</w:t>
      </w:r>
    </w:p>
    <w:p w:rsidR="00A77B3E" w:rsidP="00B65DA1">
      <w:pPr>
        <w:jc w:val="center"/>
      </w:pPr>
      <w:r>
        <w:t>установил:</w:t>
      </w:r>
    </w:p>
    <w:p w:rsidR="00A77B3E"/>
    <w:p w:rsidR="00A77B3E" w:rsidP="00B65DA1">
      <w:pPr>
        <w:ind w:firstLine="720"/>
        <w:jc w:val="both"/>
      </w:pPr>
      <w:r>
        <w:t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в отношении Изотовой Светланы Ивановны, обвиняемой в совершении преступления, предусм</w:t>
      </w:r>
      <w:r>
        <w:t xml:space="preserve">отренного </w:t>
      </w:r>
      <w:r>
        <w:br/>
      </w:r>
      <w:r>
        <w:t xml:space="preserve">п. «в» </w:t>
      </w:r>
      <w:r>
        <w:t>ч</w:t>
      </w:r>
      <w:r>
        <w:t xml:space="preserve">. 2 </w:t>
      </w:r>
      <w:r>
        <w:t>ст. 115 УК РФ.</w:t>
      </w:r>
    </w:p>
    <w:p w:rsidR="00B65DA1" w:rsidP="00B65DA1">
      <w:pPr>
        <w:ind w:firstLine="720"/>
        <w:jc w:val="both"/>
      </w:pPr>
      <w:r>
        <w:t xml:space="preserve">Согласно обвинительному заключению, Изотова С.И. обвиняется </w:t>
      </w:r>
      <w:r>
        <w:t xml:space="preserve">в умышленном </w:t>
      </w:r>
      <w:r>
        <w:t xml:space="preserve">причинении легкого вреда здоровью, вызвавшего кратковременное расстройство здоровья, </w:t>
      </w:r>
      <w:r>
        <w:br/>
      </w:r>
      <w:r>
        <w:t>с применением предмета, используемого в качестве оружия, пр</w:t>
      </w:r>
      <w:r>
        <w:t xml:space="preserve">и следующих обстоятельствах.  </w:t>
      </w:r>
    </w:p>
    <w:p w:rsidR="00A77B3E" w:rsidP="00B65DA1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 Изотова С.И., находясь на расстоянии примерно 3-х м от входной калитки во дворе своего домовладения, расположенного по адресу: адрес, на почве имеющихся личных неприязненных отношений к </w:t>
      </w:r>
      <w:r>
        <w:t>фио</w:t>
      </w:r>
      <w:r>
        <w:t>, в ходе внезап</w:t>
      </w:r>
      <w:r>
        <w:t xml:space="preserve">но возникшего между ними конфликта, держа в правой руке стеклянную банку, объемом 0,5 литров, во исполнение своего преступного умысла, направленного </w:t>
      </w:r>
      <w:r>
        <w:t xml:space="preserve">на причинение телесных повреждений </w:t>
      </w:r>
      <w:r>
        <w:t>фио</w:t>
      </w:r>
      <w:r>
        <w:t xml:space="preserve">, действуя </w:t>
      </w:r>
      <w:r>
        <w:t xml:space="preserve">умышленно, осознавая общественную опасность своих действий и предвидя наступление последствий, </w:t>
      </w:r>
      <w:r>
        <w:br/>
      </w:r>
      <w:r>
        <w:t xml:space="preserve">с применением предмета, используемого </w:t>
      </w:r>
      <w:r>
        <w:t>в качестве оружия, а именно стеклянной банки, объемом 0,5 литров, находяс</w:t>
      </w:r>
      <w:r>
        <w:t xml:space="preserve">ь </w:t>
      </w:r>
      <w:r>
        <w:t xml:space="preserve">в непосредственной близости с </w:t>
      </w:r>
      <w:r>
        <w:t>фио</w:t>
      </w:r>
      <w:r>
        <w:t xml:space="preserve">, нанесла удар банкой </w:t>
      </w:r>
      <w:r>
        <w:br/>
      </w:r>
      <w:r>
        <w:t xml:space="preserve">в область лобной части слева </w:t>
      </w:r>
      <w:r>
        <w:t>фио</w:t>
      </w:r>
      <w:r>
        <w:t xml:space="preserve">, причинив последней телесные повреждения, согласно заключения судебно-медицинского эксперта № </w:t>
      </w:r>
      <w:r>
        <w:t xml:space="preserve"> от</w:t>
      </w:r>
      <w:r>
        <w:t>, в виде ушибленной раны лобной части слева, пов</w:t>
      </w:r>
      <w:r>
        <w:t>лекшие за собой кратковременное расстройство</w:t>
      </w:r>
      <w:r>
        <w:t xml:space="preserve"> </w:t>
      </w:r>
      <w:r>
        <w:t xml:space="preserve">здоровья, продолжительностью </w:t>
      </w:r>
      <w:r>
        <w:br/>
      </w:r>
      <w:r>
        <w:t>не свыше 3-х недель (до 21 дня включительно), которые оцениваются согласно п. 8.1 раздела 2 «Медицинских критериев определения  степени тяжести вреда, причиненного здоровью человека»</w:t>
      </w:r>
      <w:r>
        <w:t xml:space="preserve">, утвержденных Приказом Министерства здравоохранения и социального развития РФ № 194н от 24.04.2008 года и п. 4 в) «Правил определения степени тяжести вреда, причиненного здоровью человека», утвержденных Постановлением Правительства Российской Федерации </w:t>
      </w:r>
      <w:r>
        <w:br/>
      </w:r>
      <w:r>
        <w:t>от</w:t>
      </w:r>
      <w:r>
        <w:t xml:space="preserve"> 17.08.2007 года </w:t>
      </w:r>
      <w:r>
        <w:t>№ 522, как</w:t>
      </w:r>
      <w:r>
        <w:t xml:space="preserve"> повреждение, причинившее легкий вред здоровью человека.</w:t>
      </w:r>
    </w:p>
    <w:p w:rsidR="00A77B3E" w:rsidP="00B65DA1">
      <w:pPr>
        <w:ind w:firstLine="720"/>
        <w:jc w:val="both"/>
      </w:pPr>
      <w:r>
        <w:t xml:space="preserve">Действия Изотовой С.И. органом предварительного следствия квалифицированы </w:t>
      </w:r>
      <w:r>
        <w:br/>
      </w:r>
      <w:r>
        <w:t xml:space="preserve">по п. «в» </w:t>
      </w:r>
      <w:r>
        <w:t>ч</w:t>
      </w:r>
      <w:r>
        <w:t>. 2 ст. 115 УК РФ, как умышленное причинение легкого вреда здоровью, вызвавшего кратко</w:t>
      </w:r>
      <w:r>
        <w:t>временное расстройство здоровья, с применением предмета, используемого в качестве оружия.</w:t>
      </w:r>
    </w:p>
    <w:p w:rsidR="00A77B3E" w:rsidP="00B65DA1">
      <w:pPr>
        <w:ind w:firstLine="720"/>
        <w:jc w:val="both"/>
      </w:pPr>
      <w:r>
        <w:t xml:space="preserve">В судебном заседании защитник подсудимой – адвокат Пискарев Д.А. заявил ходатайство о прекращении в отношении его подзащитной Изотовой С.И. уголовного дела </w:t>
      </w:r>
      <w:r>
        <w:br/>
      </w:r>
      <w:r>
        <w:t xml:space="preserve">в связи с </w:t>
      </w:r>
      <w:r>
        <w:t>истечением сроков давности уголовного преследования.</w:t>
      </w:r>
    </w:p>
    <w:p w:rsidR="00A77B3E" w:rsidP="00B65DA1">
      <w:pPr>
        <w:ind w:firstLine="720"/>
        <w:jc w:val="both"/>
      </w:pPr>
      <w:r>
        <w:t xml:space="preserve">Подсудимая Изотова С.И. в судебном заседании пояснила, что она вину в совершении преступления не признает, при этом ходатайство защитника Пискарева Д.А. поддержала </w:t>
      </w:r>
      <w:r>
        <w:br/>
      </w:r>
      <w:r>
        <w:t>в полном объеме, пояснив, что она согла</w:t>
      </w:r>
      <w:r>
        <w:t xml:space="preserve">сна </w:t>
      </w:r>
      <w:r>
        <w:t>на прекращение в отношении нее уголовного дела, в связи с истечением сроков давности уголовного преследования.</w:t>
      </w:r>
    </w:p>
    <w:p w:rsidR="00A77B3E" w:rsidP="00B65DA1">
      <w:pPr>
        <w:ind w:firstLine="720"/>
        <w:jc w:val="both"/>
      </w:pPr>
      <w:r>
        <w:t>Государственный обвинитель не возражал против удовлетворения ходатайства защитника подсудимой – адвоката Пискарева Д.А., поскольку двухлетни</w:t>
      </w:r>
      <w:r>
        <w:t xml:space="preserve">й срок давности уголовного преследования за совершение преступления небольшой тяжести в настоящий момент истек, и подсудимая не настаивает на дальнейшем продолжении рассмотрения дела, она согласна </w:t>
      </w:r>
      <w:r>
        <w:t>на прекращение уголовного дела, в связи с истечением срока</w:t>
      </w:r>
      <w:r>
        <w:t xml:space="preserve"> давности уголовного преследования, последствия прекращения уголовного дела подсудимой понятны. </w:t>
      </w:r>
    </w:p>
    <w:p w:rsidR="00A77B3E" w:rsidP="00B65DA1">
      <w:pPr>
        <w:ind w:firstLine="720"/>
        <w:jc w:val="both"/>
      </w:pPr>
      <w:r>
        <w:t>Потерпевшая, будучи извещенной надлежащим образом, в судебное заседание не явилась, причины неявки суду не сообщила.</w:t>
      </w:r>
    </w:p>
    <w:p w:rsidR="00A77B3E" w:rsidP="00B65DA1">
      <w:pPr>
        <w:ind w:firstLine="720"/>
        <w:jc w:val="both"/>
      </w:pPr>
      <w:r>
        <w:t>При таких обстоятельствах, суд считает воз</w:t>
      </w:r>
      <w:r>
        <w:t xml:space="preserve">можным рассмотреть уголовное дело </w:t>
      </w:r>
      <w:r>
        <w:br/>
      </w:r>
      <w:r>
        <w:t>в отсутствии потерпевшей ФИО.</w:t>
      </w:r>
    </w:p>
    <w:p w:rsidR="00A77B3E" w:rsidP="00B65DA1">
      <w:pPr>
        <w:ind w:firstLine="720"/>
        <w:jc w:val="both"/>
      </w:pPr>
      <w:r>
        <w:t xml:space="preserve">Выслушав мнение участников процесса, изучив письменное ходатайство защитника подсудимой – адвоката Пискарева Д.А., исследовав материалы уголовного дела, суд приходит </w:t>
      </w:r>
      <w:r>
        <w:br/>
      </w:r>
      <w:r>
        <w:t xml:space="preserve">к следующему. </w:t>
      </w:r>
    </w:p>
    <w:p w:rsidR="00A77B3E" w:rsidP="00B65DA1">
      <w:pPr>
        <w:ind w:firstLine="720"/>
        <w:jc w:val="both"/>
      </w:pPr>
      <w:r>
        <w:t>В соответств</w:t>
      </w:r>
      <w:r>
        <w:t xml:space="preserve">ии с п. 3 ч. 1 ст. 24 УПК уголовное дело не может быть возбуждено, </w:t>
      </w:r>
      <w:r>
        <w:br/>
      </w:r>
      <w:r>
        <w:t xml:space="preserve">а возбужденное уголовное дело подлежит прекращению в связи </w:t>
      </w:r>
      <w:r>
        <w:t>с истечением сроков давности уголовного преследования.</w:t>
      </w:r>
    </w:p>
    <w:p w:rsidR="00A77B3E" w:rsidP="00B65DA1">
      <w:pPr>
        <w:ind w:firstLine="720"/>
        <w:jc w:val="both"/>
      </w:pPr>
      <w:r>
        <w:t xml:space="preserve">Согласно </w:t>
      </w:r>
      <w:r>
        <w:t>ч</w:t>
      </w:r>
      <w:r>
        <w:t xml:space="preserve">. 2 ст. 27 УПК РФ прекращение уголовного преследования </w:t>
      </w:r>
      <w:r>
        <w:t>по основ</w:t>
      </w:r>
      <w:r>
        <w:t>аниям, указанным в пунктах 3 и 6 части первой статьи 24, статьях 25, 25.1, 28 и 28.1 настоящего Кодекса, а также пунктах 3 и 6 части первой настоящей статьи, не допускается, если подозреваемый или обвиняемый против этого возражает. В таком случае производс</w:t>
      </w:r>
      <w:r>
        <w:t xml:space="preserve">тво </w:t>
      </w:r>
      <w:r>
        <w:br/>
      </w:r>
      <w:r>
        <w:t>по уголовному делу продолжается в обычном порядке.</w:t>
      </w:r>
    </w:p>
    <w:p w:rsidR="00A77B3E" w:rsidP="00B65DA1">
      <w:pPr>
        <w:ind w:firstLine="720"/>
        <w:jc w:val="both"/>
      </w:pPr>
      <w:r>
        <w:t xml:space="preserve">Согласно п. «а» </w:t>
      </w:r>
      <w:r>
        <w:t>ч</w:t>
      </w:r>
      <w:r>
        <w:t>. 1 ст. 78 УК РФ лицо освобождается от уголовной ответственности, если со дня совершения преступления истекли два года после совершения преступления небольшой тяжести.</w:t>
      </w:r>
    </w:p>
    <w:p w:rsidR="00A77B3E" w:rsidP="00B65DA1">
      <w:pPr>
        <w:ind w:firstLine="720"/>
        <w:jc w:val="both"/>
      </w:pPr>
      <w:r>
        <w:t>В соответствии с</w:t>
      </w:r>
      <w:r>
        <w:t xml:space="preserve"> </w:t>
      </w:r>
      <w:r>
        <w:t>ч</w:t>
      </w:r>
      <w:r>
        <w:t xml:space="preserve">. 2 ст. 78 УК РФ сроки давности исчисляются со дня совершения преступления и до момента вступления приговора суда </w:t>
      </w:r>
      <w:r>
        <w:t xml:space="preserve">в законную силу. </w:t>
      </w:r>
    </w:p>
    <w:p w:rsidR="00A77B3E" w:rsidP="00B65DA1">
      <w:pPr>
        <w:ind w:firstLine="720"/>
        <w:jc w:val="both"/>
      </w:pPr>
      <w:r>
        <w:t xml:space="preserve">В соответствии с </w:t>
      </w:r>
      <w:r>
        <w:t>ч</w:t>
      </w:r>
      <w:r>
        <w:t>. 3 ст. 78 УК РФ течение сроков давности приостанавливается, если лицо, совершившее преступление, уклон</w:t>
      </w:r>
      <w:r>
        <w:t xml:space="preserve">яется </w:t>
      </w:r>
      <w:r>
        <w:t>от следствия или суда.</w:t>
      </w:r>
    </w:p>
    <w:p w:rsidR="00A77B3E" w:rsidP="00B65DA1">
      <w:pPr>
        <w:ind w:firstLine="720"/>
        <w:jc w:val="both"/>
      </w:pPr>
      <w:r>
        <w:t xml:space="preserve">Судом установлено, что Изотова С.И. обвиняется в совершении преступления, предусмотренного п. «в» </w:t>
      </w:r>
      <w:r>
        <w:t>ч</w:t>
      </w:r>
      <w:r>
        <w:t xml:space="preserve">. 2 ст. 115 УК РФ, которое согласно ст. 15 УК РФ отнесено законом </w:t>
      </w:r>
      <w:r>
        <w:br/>
      </w:r>
      <w:r>
        <w:t>к категории преступлений небольшой тяжести.</w:t>
      </w:r>
    </w:p>
    <w:p w:rsidR="00A77B3E" w:rsidP="00B65DA1">
      <w:pPr>
        <w:ind w:firstLine="720"/>
        <w:jc w:val="both"/>
      </w:pPr>
      <w:r>
        <w:t>Согласно предъявл</w:t>
      </w:r>
      <w:r>
        <w:t xml:space="preserve">енному обвинению преступление было совершено </w:t>
      </w:r>
      <w:r>
        <w:t>дата. Таким образом, срок давности уголовного преследования, составляющий два года со дня совершения преступления, истек.</w:t>
      </w:r>
    </w:p>
    <w:p w:rsidR="00A77B3E" w:rsidP="00B65DA1">
      <w:pPr>
        <w:ind w:firstLine="720"/>
        <w:jc w:val="both"/>
      </w:pPr>
      <w:r>
        <w:t xml:space="preserve">Судом не установлено обстоятельств, влекущих приостановление течения срока давности </w:t>
      </w:r>
      <w:r>
        <w:t>уголовного преследования, а именно обстоятельств, свидетельствующих об уклонении Изотовой С.И. от суда.</w:t>
      </w:r>
    </w:p>
    <w:p w:rsidR="00A77B3E" w:rsidP="00B65DA1">
      <w:pPr>
        <w:ind w:firstLine="720"/>
        <w:jc w:val="both"/>
      </w:pPr>
      <w:r>
        <w:t>При этом</w:t>
      </w:r>
      <w:r>
        <w:t>,</w:t>
      </w:r>
      <w:r>
        <w:t xml:space="preserve"> судом предприняты все меры для своевременного рассмотрения уголовного дела в порядке и сроки, предусмотренные уголовно-процессуальным законода</w:t>
      </w:r>
      <w:r>
        <w:t>тельством Российской Федерации.</w:t>
      </w:r>
    </w:p>
    <w:p w:rsidR="00A77B3E" w:rsidP="00B65DA1">
      <w:pPr>
        <w:ind w:firstLine="720"/>
        <w:jc w:val="both"/>
      </w:pPr>
      <w:r>
        <w:t xml:space="preserve">Подсудимой в суде разъяснено, что в силу </w:t>
      </w:r>
      <w:r>
        <w:t>ч</w:t>
      </w:r>
      <w:r>
        <w:t xml:space="preserve">. 2 ст. 27 УПК РФ  она имеет право возражать против прекращения уголовного преследования в связи </w:t>
      </w:r>
      <w:r>
        <w:t xml:space="preserve">с истечением сроков давности. Кроме того, подсудимой разъяснено, </w:t>
      </w:r>
      <w:r>
        <w:t xml:space="preserve">что истечение сроков давности уголовного преследования является </w:t>
      </w:r>
      <w:r>
        <w:t xml:space="preserve">не реабилитирующим основанием прекращения уголовного дела. </w:t>
      </w:r>
    </w:p>
    <w:p w:rsidR="00A77B3E" w:rsidP="00B65DA1">
      <w:pPr>
        <w:ind w:firstLine="720"/>
        <w:jc w:val="both"/>
      </w:pPr>
      <w:r>
        <w:t xml:space="preserve">Судом установлено, что последствия прекращения уголовного дела подсудимой ясны </w:t>
      </w:r>
      <w:r>
        <w:br/>
      </w:r>
      <w:r>
        <w:t>и понятны, а ее согласие на прекращение уголовного д</w:t>
      </w:r>
      <w:r>
        <w:t xml:space="preserve">ела </w:t>
      </w:r>
      <w:r>
        <w:t>в связи с истечением сроков давности уголовного преследования является добровольным.</w:t>
      </w:r>
    </w:p>
    <w:p w:rsidR="00A77B3E" w:rsidP="00B65DA1">
      <w:pPr>
        <w:ind w:firstLine="720"/>
        <w:jc w:val="both"/>
      </w:pPr>
      <w:r>
        <w:t>Согласно правовой позиции, изложенной в постановлении Конституционного Суда Российской Федерации от 02 марта 2017 года № 4-П «По делу о проверке конституционности пол</w:t>
      </w:r>
      <w:r>
        <w:t>ожений пункта 3 части первой статьи 24, пункта 1 статьи 254 и части восьмой статьи 302 Уголовно-процессуального кодекса Российской Федерации в связи с жалобой граждан В.Ю. Глазкова и В.Н. Степанова» основанная на взаимосвязанных положениях пункта 3 части</w:t>
      </w:r>
      <w:r>
        <w:t xml:space="preserve"> </w:t>
      </w:r>
      <w:r>
        <w:t>п</w:t>
      </w:r>
      <w:r>
        <w:t>ервой статьи 24, пункта 1 статьи 254 и части восьмой статьи 302 УПК Российской Федерации судебная практика исходит из того, что при установлении в ходе судебного разбирательства обстоятельства, указанного в пункте 3 части первой статьи 24 УПК Российской Фе</w:t>
      </w:r>
      <w:r>
        <w:t xml:space="preserve">дерации, суд прекращает уголовное дело и (или) уголовное преследование только при условии согласия на это обвиняемого (подсудимого). </w:t>
      </w:r>
    </w:p>
    <w:p w:rsidR="00A77B3E" w:rsidP="00B65DA1">
      <w:pPr>
        <w:ind w:firstLine="720"/>
        <w:jc w:val="both"/>
      </w:pPr>
      <w:r>
        <w:t>Таким образом, ходатайство защитника подсудимой Пискарева Д.А., которое поддержала в полном объеме подсудимая Изотова С.И.</w:t>
      </w:r>
      <w:r>
        <w:t xml:space="preserve">, </w:t>
      </w:r>
      <w:r>
        <w:t xml:space="preserve">о прекращении уголовного дела в связи </w:t>
      </w:r>
      <w:r>
        <w:br/>
      </w:r>
      <w:r>
        <w:t>с истечением сроков давности, основано на законе, с соблюдением всех необходимых для этого требований и условий, заявлено в соответствии с нормами уголовно-процессуального закона, суд убедился, что волеизъявление по</w:t>
      </w:r>
      <w:r>
        <w:t>дсудимой является добровольным, то есть не является следствием применения насилия</w:t>
      </w:r>
      <w:r>
        <w:t xml:space="preserve">, принуждения, угроз или следствием обещаний или действия любых других обстоятельств, в связи с чем, суд считает возможным производство </w:t>
      </w:r>
      <w:r>
        <w:br/>
      </w:r>
      <w:r>
        <w:t>по уголовному делу в отношении Изотово</w:t>
      </w:r>
      <w:r>
        <w:t xml:space="preserve">й С.И. прекратить в связи </w:t>
      </w:r>
      <w:r>
        <w:t>с истечением сроков давности уголовного преследования.</w:t>
      </w:r>
    </w:p>
    <w:p w:rsidR="00A77B3E" w:rsidP="00B65DA1">
      <w:pPr>
        <w:ind w:firstLine="720"/>
        <w:jc w:val="both"/>
      </w:pPr>
      <w:r>
        <w:t>Учитывая конкретные обстоятельства дела, характер и степень общественной опасности преступления, в совершении которого подсудимой предъявлено обвинение, данные о личности под</w:t>
      </w:r>
      <w:r>
        <w:t xml:space="preserve">судимой, наличие свободно выраженного волеизъявления  подсудимой, которая </w:t>
      </w:r>
      <w:r>
        <w:br/>
      </w:r>
      <w:r>
        <w:t xml:space="preserve">не возражает против прекращения в отношении нее уголовного дела в связи с истечением сроков давности, суд приходит к выводу о возможности освобождения подсудимой </w:t>
      </w:r>
      <w:r>
        <w:br/>
      </w:r>
      <w:r>
        <w:t>от уголовной ответс</w:t>
      </w:r>
      <w:r>
        <w:t>твенности, в связи с истечением сроков давности.</w:t>
      </w:r>
    </w:p>
    <w:p w:rsidR="00A77B3E" w:rsidP="00B65DA1">
      <w:pPr>
        <w:ind w:firstLine="720"/>
        <w:jc w:val="both"/>
      </w:pPr>
      <w:r>
        <w:t xml:space="preserve">Судом также принимаются во внимание и те обстоятельства, </w:t>
      </w:r>
      <w:r>
        <w:t xml:space="preserve">что подсудимая согласна </w:t>
      </w:r>
      <w:r>
        <w:br/>
      </w:r>
      <w:r>
        <w:t xml:space="preserve">на прекращение уголовного дела в связи </w:t>
      </w:r>
      <w:r>
        <w:t xml:space="preserve">с истечением сроков давности уголовного преследования, будучи предупрежденной о том, </w:t>
      </w:r>
      <w:r>
        <w:t>что данное основание не является реабилитирующим. Последствия прекращения уголовного дела подсудимой ясны и понятны.</w:t>
      </w:r>
    </w:p>
    <w:p w:rsidR="00A77B3E" w:rsidP="00B65DA1">
      <w:pPr>
        <w:ind w:firstLine="720"/>
        <w:jc w:val="both"/>
      </w:pPr>
      <w:r>
        <w:t xml:space="preserve">Меру пресечения Изотовой С.И. в виде подписки о невыезде </w:t>
      </w:r>
      <w:r>
        <w:t>и надлежащем поведении суд считает необходимым оставить без изменения до вступлен</w:t>
      </w:r>
      <w:r>
        <w:t>ия постановления в законную силу.</w:t>
      </w:r>
    </w:p>
    <w:p w:rsidR="00A77B3E" w:rsidP="00B65DA1">
      <w:pPr>
        <w:ind w:firstLine="720"/>
        <w:jc w:val="both"/>
      </w:pPr>
      <w:r>
        <w:t>Вещественных доказательств по делу не имеется.</w:t>
      </w:r>
    </w:p>
    <w:p w:rsidR="00A77B3E" w:rsidP="00B65DA1">
      <w:pPr>
        <w:ind w:firstLine="720"/>
        <w:jc w:val="both"/>
      </w:pPr>
      <w:r>
        <w:t xml:space="preserve">Гражданский иск по делу не заявлен, меры в обеспечение гражданского иска </w:t>
      </w:r>
      <w:r>
        <w:br/>
      </w:r>
      <w:r>
        <w:t xml:space="preserve">и возможной конфискации имущества не принимались. </w:t>
      </w:r>
    </w:p>
    <w:p w:rsidR="00A77B3E" w:rsidP="00B65DA1">
      <w:pPr>
        <w:ind w:firstLine="720"/>
        <w:jc w:val="both"/>
      </w:pPr>
      <w:r>
        <w:t>На основании изложенного, руководствуясь ст.78 УК Р</w:t>
      </w:r>
      <w:r>
        <w:t>Ф, ст.ст. 24, 27, 254 УПК РФ, суд, -</w:t>
      </w:r>
    </w:p>
    <w:p w:rsidR="00A77B3E" w:rsidP="00B65DA1">
      <w:pPr>
        <w:jc w:val="center"/>
      </w:pPr>
      <w:r>
        <w:t>постановил:</w:t>
      </w:r>
    </w:p>
    <w:p w:rsidR="00A77B3E" w:rsidP="00B65DA1">
      <w:pPr>
        <w:jc w:val="both"/>
      </w:pPr>
    </w:p>
    <w:p w:rsidR="00A77B3E" w:rsidP="00B65DA1">
      <w:pPr>
        <w:ind w:firstLine="720"/>
        <w:jc w:val="both"/>
      </w:pPr>
      <w:r>
        <w:t xml:space="preserve">ходатайство защитника подсудимой Изотовой С.И. </w:t>
      </w:r>
      <w:r>
        <w:t>– адвоката Пискарева Д.А.</w:t>
      </w:r>
      <w:r>
        <w:t xml:space="preserve">, - удовлетворить. </w:t>
      </w:r>
    </w:p>
    <w:p w:rsidR="00A77B3E" w:rsidP="00B65DA1">
      <w:pPr>
        <w:ind w:firstLine="720"/>
        <w:jc w:val="both"/>
      </w:pPr>
      <w:r>
        <w:t>Освободить Изотову С.И.</w:t>
      </w:r>
      <w:r>
        <w:t xml:space="preserve"> от уголовной ответственности, предусмотренной п. </w:t>
      </w:r>
      <w:r>
        <w:t xml:space="preserve">«в» </w:t>
      </w:r>
      <w:r>
        <w:t>ч</w:t>
      </w:r>
      <w:r>
        <w:t xml:space="preserve">. 2 </w:t>
      </w:r>
      <w:r>
        <w:br/>
      </w:r>
      <w:r>
        <w:t xml:space="preserve">ст. 115 УК РФ, на основании п. «а» </w:t>
      </w:r>
      <w:r>
        <w:t>ч. 1 ст. 78 УК РФ, в связи с истечением сроков давности.</w:t>
      </w:r>
    </w:p>
    <w:p w:rsidR="00A77B3E" w:rsidP="00B65DA1">
      <w:pPr>
        <w:ind w:firstLine="720"/>
        <w:jc w:val="both"/>
      </w:pPr>
      <w:r>
        <w:t xml:space="preserve">Производство по настоящему уголовному делу - прекратить </w:t>
      </w:r>
      <w:r>
        <w:t>на основании п. 3 ч. 1 ст. 24 УПК РФ в связи с истечением сроков давности уголовного преследовани</w:t>
      </w:r>
      <w:r>
        <w:t xml:space="preserve">я.   </w:t>
      </w:r>
    </w:p>
    <w:p w:rsidR="00A77B3E" w:rsidP="00B65DA1">
      <w:pPr>
        <w:ind w:firstLine="720"/>
        <w:jc w:val="both"/>
      </w:pPr>
      <w:r>
        <w:t xml:space="preserve">Меру пресечения Изотовой С.И. </w:t>
      </w:r>
      <w:r>
        <w:t xml:space="preserve">в виде подписки о невыезде и надлежащем поведении - отменить </w:t>
      </w:r>
      <w:r>
        <w:t>по вступлению постановления в законную силу.</w:t>
      </w:r>
    </w:p>
    <w:p w:rsidR="00A77B3E" w:rsidP="00B65DA1">
      <w:pPr>
        <w:ind w:firstLine="720"/>
        <w:jc w:val="both"/>
      </w:pPr>
      <w:r>
        <w:t xml:space="preserve">Разъяснить право на ознакомление с протоколом судебного заседания </w:t>
      </w:r>
      <w:r>
        <w:t xml:space="preserve">и аудиозаписью, принесения замечаний на них, право на участие </w:t>
      </w:r>
      <w:r>
        <w:t>в суде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</w:t>
      </w:r>
      <w:r>
        <w:t>ом о назначении защитника, в том числе бесплатно, в случаях установленным уголовно-процессуальным законом Российской Федерации, отказаться от защитника.</w:t>
      </w:r>
    </w:p>
    <w:p w:rsidR="00A77B3E" w:rsidP="00B65DA1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>
        <w:t>в Советский районный суд Республики Крым ч</w:t>
      </w:r>
      <w:r>
        <w:t xml:space="preserve">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B65DA1">
      <w:pPr>
        <w:ind w:firstLine="720"/>
        <w:jc w:val="both"/>
      </w:pPr>
      <w:r>
        <w:t>Председательствующий</w:t>
      </w:r>
      <w:r>
        <w:tab/>
      </w:r>
      <w:r>
        <w:tab/>
        <w:t xml:space="preserve">   подпись</w:t>
      </w:r>
      <w:r>
        <w:tab/>
      </w:r>
      <w:r>
        <w:tab/>
      </w:r>
      <w:r>
        <w:tab/>
        <w:t xml:space="preserve">  Е.Н. Елецких</w:t>
      </w:r>
    </w:p>
    <w:sectPr w:rsidSect="00B65DA1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66F"/>
    <w:rsid w:val="00A6066F"/>
    <w:rsid w:val="00A77B3E"/>
    <w:rsid w:val="00B65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6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