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ab/>
        <w:tab/>
        <w:tab/>
        <w:tab/>
        <w:tab/>
        <w:tab/>
        <w:tab/>
        <w:tab/>
        <w:t xml:space="preserve"> </w:t>
        <w:tab/>
        <w:t xml:space="preserve">    Дело №  1-84-4/2017</w:t>
      </w:r>
    </w:p>
    <w:p w:rsidR="00A77B3E"/>
    <w:p w:rsidR="00A77B3E">
      <w:r>
        <w:tab/>
        <w:tab/>
        <w:t xml:space="preserve">                                          ПРИГОВОР</w:t>
      </w:r>
    </w:p>
    <w:p w:rsidR="00A77B3E">
      <w:r>
        <w:tab/>
        <w:tab/>
        <w:t xml:space="preserve">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12 мая 2017 года </w:t>
        <w:tab/>
        <w:tab/>
        <w:t xml:space="preserve">               </w:t>
        <w:tab/>
        <w:tab/>
        <w:tab/>
        <w:tab/>
        <w:t xml:space="preserve">                пгт. Советский 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  </w:t>
      </w:r>
    </w:p>
    <w:p w:rsidR="00A77B3E">
      <w:r>
        <w:t xml:space="preserve">при секретаре  </w:t>
        <w:tab/>
        <w:tab/>
        <w:tab/>
        <w:tab/>
        <w:tab/>
        <w:tab/>
        <w:tab/>
        <w:t xml:space="preserve">     Лакуста Е.Ю.,</w:t>
      </w:r>
    </w:p>
    <w:p w:rsidR="00A77B3E">
      <w:r>
        <w:t>с участием государственного обвинителя,</w:t>
      </w:r>
    </w:p>
    <w:p w:rsidR="00A77B3E">
      <w:r>
        <w:t xml:space="preserve">помощника прокурора Советского района    </w:t>
        <w:tab/>
        <w:tab/>
        <w:t xml:space="preserve">  Архиреева Д.С.</w:t>
        <w:tab/>
        <w:t>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60 от 26.04.2017 года – адвоката</w:t>
        <w:tab/>
        <w:tab/>
        <w:tab/>
        <w:t xml:space="preserve">      Ельцова Н.В.,</w:t>
      </w:r>
    </w:p>
    <w:p w:rsidR="00A77B3E">
      <w:r>
        <w:t>подсудимого</w:t>
        <w:tab/>
        <w:tab/>
        <w:tab/>
        <w:tab/>
        <w:tab/>
        <w:tab/>
        <w:tab/>
        <w:t xml:space="preserve">  Гадюченко С.В., </w:t>
      </w:r>
    </w:p>
    <w:p w:rsidR="00A77B3E"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в отношении:</w:t>
      </w:r>
    </w:p>
    <w:p w:rsidR="00A77B3E">
      <w:r>
        <w:tab/>
        <w:t xml:space="preserve">Гадюченко Сергея Васильевича, дата и место рождения, гражданина Российской Федерации, с неполным средним образованием, не работающего, не женатого, зарегистрированного и проживающего по адресу: адрес, ранее не судимого, </w:t>
      </w:r>
    </w:p>
    <w:p w:rsidR="00A77B3E">
      <w:r>
        <w:tab/>
        <w:t>обвиняемого в совершении преступления, предусмотренного ч. 1 ст.158 УК Российской Федерации,</w:t>
      </w:r>
    </w:p>
    <w:p w:rsidR="00A77B3E"/>
    <w:p w:rsidR="00A77B3E">
      <w:r>
        <w:tab/>
        <w:tab/>
        <w:tab/>
        <w:tab/>
        <w:tab/>
        <w:t xml:space="preserve">         УСТАНОВИЛ:</w:t>
      </w:r>
    </w:p>
    <w:p w:rsidR="00A77B3E"/>
    <w:p w:rsidR="00A77B3E">
      <w:r>
        <w:t>Гадюченко Сергей Васильевич совершил кражу, то есть тайное хищение чужого имущества при следующих обстоятельствах.</w:t>
      </w:r>
    </w:p>
    <w:p w:rsidR="00A77B3E">
      <w:r>
        <w:t xml:space="preserve">05 марта 2017 года примерно в 11 часов 00 минут, Гадюченко С.В., на принадлежащем ему автомобиле марки марка автомобиля желтого цвета подъехал              с задней стороны двора к домовладению принадлежащему фио, расположенному по адресу: адрес, свободно проник на территорию двора данного домовладения, убедившись, что в доме и на территории двора домовладения никого нет, и то, что за ним никто не наблюдает, реализуя внезапно возникший  в указанном месте умысел, направленный на тайное хищение чужого имущества, из корыстных побуждений, осознавая противоправный характер своих действий и предвидя наступление общественно опасных последствий, похитил б/у генератор от автомобиля марка автомобиля и самодельное зернодробильное устройство на базе электродвигателя мощностью 1,7 кВт, находящиеся на территории указанного двора.  </w:t>
      </w:r>
    </w:p>
    <w:p w:rsidR="00A77B3E">
      <w:r>
        <w:t>После этого Гадюченко С.В. с места совершения преступления                        с похищенным имуществом скрылся, распорядившись им по своему усмотрению, причинив тем самым фио материальный ущерб на общую сумму 4727,66 рублей.</w:t>
      </w:r>
    </w:p>
    <w:p w:rsidR="00A77B3E">
      <w:r>
        <w:t>При ознакомлении с материалами уголовного дела обвиняемый Гадюченко С.В.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Гадюченко С.В. заявленное ранее ходатайство о проведении судебного разбирательства по делу в особом порядке поддержал. При этом подсудимый в судебном заседании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>Защитник подсудимого ходатайство о проведении судебного разбирательства в особом порядке поддержал, государственный обвинитель не возражал против указанного порядка судебного разбирательства. Согласно имеющегося в материалах дела заявления потерпевшего, фио не возражал против указанного порядка судебного разбирательства.</w:t>
      </w:r>
    </w:p>
    <w:p w:rsidR="00A77B3E">
      <w:r>
        <w:t xml:space="preserve">Поскольку подсудимый обвиняется в совершении преступления, предусмотренного ч.1 ст.158 УК РФ, санкция которой не превышает 10 лет лишения свободы, условия, заявленного ходатайства о применении особого порядка принятия судебного решения, предусмотренные ч. 1 и ч. 2 ст. 314 УПК РФ,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Суд считает, что обвинение, с которым согласен подсудимый Гадюченко С.В. обоснованно, подтверждается собранными по делу доказательствами, а действия подсудимого должны быть квалифицированы по ч. 1 ст. 158 УК РФ, как кража, то есть тайное хищение чужого имущества.</w:t>
      </w:r>
    </w:p>
    <w:p w:rsidR="00A77B3E">
      <w:r>
        <w:t>В соответствии со ст. 299 УПК РФ, суд приходит к выводу, что имело место деяние, в совершении которого обвиняется Гадюченко С.В., указанное деяние совершил подсудимый и оно предусмотрено ч. 1 ст. 158 УК РФ; Гадюченко С.В.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На учете у врача психиатра Гадюченко С.В. состоит с диагнозом легкая умственная отсталость (л.д. 52-53, л.д.77), то есть, оснований сомневаться в его вменяемости не имеется.</w:t>
      </w:r>
    </w:p>
    <w:p w:rsidR="00A77B3E">
      <w:r>
        <w:t>При назначении меры наказания, суд учитывает характер совершенного преступления, которое, в соответствии с ч. 2 ст. 15 УК РФ относится к категории небольшой тяжести; данные, характеризующие личность подсудимого, который ранее не судим (л.д. 78,79), по месту жительства характеризуется посредственно, общественный порядок не нарушал, проживает с гражданской женой и тремя детьми (л.д.73, 75,76), на учете у врача нарколога не состоит (л.д. 77),  официально не работает.</w:t>
      </w:r>
    </w:p>
    <w:p w:rsidR="00A77B3E">
      <w:r>
        <w:t xml:space="preserve">Кроме того, суд учитывает обстоятельства, смягчающие и отягчающие наказание и влияние  наказания на исправление подсудимого. </w:t>
      </w:r>
    </w:p>
    <w:p w:rsidR="00A77B3E">
      <w:r>
        <w:t>В качестве обстоятельств, смягчающих наказание подсудимого, суд  учитывает явку с повинной, активное способствование раскрытию и расследованию преступления.</w:t>
      </w:r>
    </w:p>
    <w:p w:rsidR="00A77B3E">
      <w:r>
        <w:t xml:space="preserve">Обстоятельств, отягчающих наказание подсудимого, судом не установлено.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который ранее не судим, принимая во внимание наличие смягчающих и отсутствие отягчающих наказание обстоятельств, суд считает необходимым назначить подсудимому наказание в виде обязательных работ, как меру ответственности за совершенное деяние.</w:t>
      </w:r>
    </w:p>
    <w:p w:rsidR="00A77B3E">
      <w:r>
        <w:t xml:space="preserve">Суд считает, что именно такое наказание будет способствовать исправлению подсудимого и предупреждению совершения новых преступлений.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 не принимались.  </w:t>
      </w:r>
    </w:p>
    <w:p w:rsidR="00A77B3E">
      <w:r>
        <w:t>Меру процессуального принуждения, избранную в отношении  Гадюченко С.В., в виде обязательства о явке, до вступления приговора в законную силу оставить без изменения.</w:t>
      </w:r>
    </w:p>
    <w:p w:rsidR="00A77B3E">
      <w:r>
        <w:t>Вопрос о вещественных доказательствах следует разрешить в порядке ст. 81 УПК РФ.</w:t>
      </w:r>
    </w:p>
    <w:p w:rsidR="00A77B3E">
      <w:r>
        <w:t>На основании изложенного и руководствуясь ст.ст. 296-299, 302,303, 304-309, 313, 316, 317 УПК РФ, суд</w:t>
      </w:r>
    </w:p>
    <w:p w:rsidR="00A77B3E">
      <w:r>
        <w:t xml:space="preserve">                            </w:t>
      </w:r>
    </w:p>
    <w:p w:rsidR="00A77B3E">
      <w:r>
        <w:tab/>
        <w:tab/>
        <w:tab/>
        <w:tab/>
        <w:t>ПРИГОВОРИЛ:</w:t>
      </w:r>
    </w:p>
    <w:p w:rsidR="00A77B3E"/>
    <w:p w:rsidR="00A77B3E">
      <w:r>
        <w:t>Признать Гадюченко Сергея Васильевича виновным в совершении преступления, предусмотренного ч. 1 ст. 158 УК Российской Федерации и назначить ему наказание в виде 120 (сто двадцать) часов обязательных работ.</w:t>
        <w:tab/>
        <w:t xml:space="preserve"> Меру процессуального принуждения Гадюченко С.В. в виде обязательства о явке по вступлению приговора в законную силу отменить. </w:t>
      </w:r>
    </w:p>
    <w:p w:rsidR="00A77B3E">
      <w:r>
        <w:t xml:space="preserve">Вещественные доказательства: </w:t>
      </w:r>
    </w:p>
    <w:p w:rsidR="00A77B3E">
      <w:r>
        <w:t>- б/у генератор от автомобиля марка автомобиля и самодельное зернодробильное устройство на базе электродвигателя мощностью 1,7 кВт, находящиеся на хранении под сохранной распиской у фио (л.д. 49), оставить в полном распоряжении фио, как законного владельца.</w:t>
      </w:r>
    </w:p>
    <w:p w:rsidR="00A77B3E">
      <w:r>
        <w:t xml:space="preserve">Приговор может быть обжалован в апелляционном порядке                              с соблюдением требований ст. 317 УПК РФ в Советский районный суд Республики Крым в течение 10 суток со дня провозглашения приговора через мирового судью. 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