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1-84-4/2020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/>
    <w:p w:rsidR="00A77B3E" w:rsidP="0084346A">
      <w:pPr>
        <w:jc w:val="center"/>
      </w:pPr>
      <w:r>
        <w:t>ПРИГОВОР</w:t>
      </w:r>
    </w:p>
    <w:p w:rsidR="00A77B3E" w:rsidP="0084346A">
      <w:pPr>
        <w:jc w:val="center"/>
      </w:pPr>
      <w:r>
        <w:t>ИМЕНЕМ  РОССИЙСКОЙ  ФЕДЕРАЦИИ</w:t>
      </w:r>
    </w:p>
    <w:p w:rsidR="00A77B3E"/>
    <w:p w:rsidR="00A77B3E" w:rsidP="0084346A">
      <w:pPr>
        <w:jc w:val="both"/>
      </w:pPr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30 января 2020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</w:p>
    <w:p w:rsidR="00A77B3E" w:rsidP="0084346A">
      <w:pPr>
        <w:jc w:val="both"/>
      </w:pPr>
      <w:r>
        <w:t xml:space="preserve">Мировой судья судебного участка № 84 Советского судебного </w:t>
      </w:r>
      <w:r>
        <w:t>района    (Советский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46A">
        <w:tab/>
      </w:r>
      <w:r w:rsidR="0084346A">
        <w:tab/>
      </w:r>
      <w:r w:rsidR="0084346A">
        <w:tab/>
      </w:r>
      <w:r>
        <w:t xml:space="preserve">Елецких Е.Н.,   </w:t>
      </w:r>
    </w:p>
    <w:p w:rsidR="00A77B3E" w:rsidP="0084346A">
      <w:pPr>
        <w:jc w:val="both"/>
      </w:pPr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Лакуста</w:t>
      </w:r>
      <w:r>
        <w:t xml:space="preserve"> Е.Ю.,</w:t>
      </w:r>
    </w:p>
    <w:p w:rsidR="00A77B3E" w:rsidP="0084346A">
      <w:pPr>
        <w:jc w:val="both"/>
      </w:pPr>
      <w:r>
        <w:t>с участием государственного обвинителя,</w:t>
      </w:r>
    </w:p>
    <w:p w:rsidR="00A77B3E" w:rsidP="0084346A">
      <w:pPr>
        <w:jc w:val="both"/>
      </w:pPr>
      <w:r>
        <w:t>старшего помощника прокурора Советского района</w:t>
      </w:r>
      <w:r>
        <w:tab/>
      </w:r>
      <w:r w:rsidR="0084346A">
        <w:tab/>
      </w:r>
      <w:r>
        <w:t>Архиреева</w:t>
      </w:r>
      <w:r>
        <w:t xml:space="preserve"> Д.С.,</w:t>
      </w:r>
    </w:p>
    <w:p w:rsidR="00A77B3E" w:rsidP="0084346A">
      <w:pPr>
        <w:jc w:val="both"/>
      </w:pPr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  <w:r>
        <w:tab/>
      </w:r>
    </w:p>
    <w:p w:rsidR="00A77B3E" w:rsidP="0084346A">
      <w:pPr>
        <w:jc w:val="both"/>
      </w:pPr>
      <w:r>
        <w:t xml:space="preserve">защитника подсудимого, предоставившего </w:t>
      </w:r>
    </w:p>
    <w:p w:rsidR="00A77B3E" w:rsidP="0084346A">
      <w:pPr>
        <w:jc w:val="both"/>
      </w:pPr>
      <w:r>
        <w:t xml:space="preserve">ордер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  <w:t xml:space="preserve"> </w:t>
      </w:r>
      <w:r>
        <w:tab/>
      </w:r>
      <w:r>
        <w:tab/>
      </w:r>
      <w:r w:rsidR="0084346A">
        <w:tab/>
      </w:r>
      <w:r w:rsidR="0084346A">
        <w:tab/>
      </w:r>
      <w:r w:rsidR="0084346A">
        <w:tab/>
      </w:r>
      <w:r>
        <w:t xml:space="preserve">Моргун С.А., </w:t>
      </w:r>
    </w:p>
    <w:p w:rsidR="00A77B3E" w:rsidP="0084346A">
      <w:pPr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Баева В.В., </w:t>
      </w:r>
    </w:p>
    <w:p w:rsidR="00A77B3E" w:rsidP="0084346A">
      <w:pPr>
        <w:jc w:val="both"/>
      </w:pPr>
    </w:p>
    <w:p w:rsidR="00A77B3E" w:rsidP="0084346A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 8</w:t>
      </w:r>
      <w:r>
        <w:t xml:space="preserve">4 Советского судебного района (Советский муниципальный район) Республики Крым уголовное дело </w:t>
      </w:r>
      <w:r w:rsidR="0084346A">
        <w:br/>
      </w:r>
      <w:r>
        <w:t>в отношении:</w:t>
      </w:r>
    </w:p>
    <w:p w:rsidR="00A77B3E" w:rsidP="0084346A">
      <w:pPr>
        <w:ind w:firstLine="720"/>
        <w:jc w:val="both"/>
      </w:pPr>
      <w:r>
        <w:t>Баева В</w:t>
      </w:r>
      <w:r w:rsidR="0084346A">
        <w:t>.В.</w:t>
      </w:r>
      <w:r>
        <w:t>, паспортные данные</w:t>
      </w:r>
      <w:r w:rsidR="0084346A">
        <w:t xml:space="preserve"> </w:t>
      </w:r>
    </w:p>
    <w:p w:rsidR="00A77B3E" w:rsidP="0084346A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 1                  ст. 167 Уголовного к</w:t>
      </w:r>
      <w:r>
        <w:t>одекса Российской Федерации (далее – УК РФ),</w:t>
      </w:r>
    </w:p>
    <w:p w:rsidR="00A77B3E"/>
    <w:p w:rsidR="00A77B3E">
      <w:r>
        <w:tab/>
      </w:r>
      <w:r>
        <w:tab/>
      </w:r>
      <w:r>
        <w:tab/>
        <w:t xml:space="preserve">         установил:</w:t>
      </w:r>
    </w:p>
    <w:p w:rsidR="00A77B3E"/>
    <w:p w:rsidR="00A77B3E" w:rsidP="0084346A">
      <w:pPr>
        <w:ind w:firstLine="720"/>
        <w:jc w:val="both"/>
      </w:pPr>
      <w:r>
        <w:t>Баев В.В. совершил умышленное уничтожение чужого имущества, повлекшее причинение значительного ущерба, при следующих обстоятельствах.</w:t>
      </w:r>
    </w:p>
    <w:p w:rsidR="00A77B3E" w:rsidP="0084346A">
      <w:pPr>
        <w:ind w:firstLine="720"/>
        <w:jc w:val="both"/>
      </w:pPr>
      <w:r>
        <w:t xml:space="preserve">дата примерно </w:t>
      </w:r>
      <w:r>
        <w:t>в</w:t>
      </w:r>
      <w:r>
        <w:t xml:space="preserve"> время Баев В.В., будучи </w:t>
      </w:r>
      <w:r>
        <w:t xml:space="preserve">в состоянии алкогольного опьянения, находясь в одной из комнат жилого дома, расположенного по адресу: адрес, </w:t>
      </w:r>
      <w:r>
        <w:t xml:space="preserve">адрес, имея личные неприязненные отношения </w:t>
      </w:r>
      <w:r>
        <w:t xml:space="preserve">к бывшей супруге </w:t>
      </w:r>
      <w:r>
        <w:t>фио</w:t>
      </w:r>
      <w:r>
        <w:t>, возникшие на почве ревности, реализуя внезапно возникший умысел, направленный на</w:t>
      </w:r>
      <w:r>
        <w:t xml:space="preserve"> уничтожение имущества </w:t>
      </w:r>
      <w:r>
        <w:t>фио</w:t>
      </w:r>
      <w:r>
        <w:t xml:space="preserve">, бросил на пол, принадлежащий </w:t>
      </w:r>
      <w:r>
        <w:t>фио</w:t>
      </w:r>
      <w:r>
        <w:t xml:space="preserve"> телевизор марки «</w:t>
      </w:r>
      <w:r>
        <w:t>Akira</w:t>
      </w:r>
      <w:r>
        <w:t>» и роутер марки «</w:t>
      </w:r>
      <w:r>
        <w:t>TP-Link</w:t>
      </w:r>
      <w:r>
        <w:t xml:space="preserve">», вследствие чего указанное имущество получило механические повреждения, которые не могут быть исправлены, </w:t>
      </w:r>
      <w:r>
        <w:t>а само имущество полностью утратило цен</w:t>
      </w:r>
      <w:r>
        <w:t>ность ввиду невозможности его дальнейшего использования по назначению. Таким образом, Баев В.В. уничтожил телевизор марки «</w:t>
      </w:r>
      <w:r>
        <w:t>Akira</w:t>
      </w:r>
      <w:r>
        <w:t>» и роутер марки «</w:t>
      </w:r>
      <w:r>
        <w:t>TP-Link</w:t>
      </w:r>
      <w:r>
        <w:t xml:space="preserve">», причинив своими умышленными противоправными действиями значительный материальный ущерб </w:t>
      </w:r>
      <w:r>
        <w:t>фио</w:t>
      </w:r>
      <w:r>
        <w:t xml:space="preserve"> на общую </w:t>
      </w:r>
      <w:r>
        <w:t>сумму сумма.</w:t>
      </w:r>
    </w:p>
    <w:p w:rsidR="00A77B3E" w:rsidP="0084346A">
      <w:pPr>
        <w:ind w:firstLine="720"/>
        <w:jc w:val="both"/>
      </w:pPr>
      <w:r>
        <w:t xml:space="preserve">По данному уголовному делу дознание производилось в сокращенной форме, поскольку в ходе проведения дознания подозреваемым Баевым В.В. </w:t>
      </w:r>
    </w:p>
    <w:p w:rsidR="00A77B3E" w:rsidP="0084346A">
      <w:pPr>
        <w:jc w:val="both"/>
      </w:pPr>
      <w:r>
        <w:t xml:space="preserve">в присутствии защитника заявлено ходатайство о производстве дознания </w:t>
      </w:r>
      <w:r w:rsidR="0084346A">
        <w:br/>
      </w:r>
      <w:r>
        <w:t>в сокращенной форме, в порядке, предус</w:t>
      </w:r>
      <w:r>
        <w:t xml:space="preserve">мотренном гл. 32.1 УПК РФ   </w:t>
      </w:r>
      <w:r>
        <w:t>(т. 1 л.д. 60), которое было удовлетворено в полном объеме (т. 1 л.д. 61).</w:t>
      </w:r>
    </w:p>
    <w:p w:rsidR="00A77B3E" w:rsidP="0084346A">
      <w:pPr>
        <w:ind w:firstLine="720"/>
        <w:jc w:val="both"/>
      </w:pPr>
      <w:r>
        <w:t>В соответствии с положениями частей 1 и 2 ст. 226</w:t>
      </w:r>
      <w:r w:rsidR="0084346A">
        <w:t>.</w:t>
      </w:r>
      <w:r>
        <w:t xml:space="preserve">9 УПК РФ </w:t>
      </w:r>
      <w:r w:rsidR="0084346A">
        <w:br/>
      </w:r>
      <w:r>
        <w:t>по уголовному делу, дознание по которому производилось в сокращенной форме, судебное производ</w:t>
      </w:r>
      <w:r>
        <w:t xml:space="preserve">ство осуществляется в порядке, установленном статьями 316 </w:t>
      </w:r>
      <w:r w:rsidR="0084346A">
        <w:br/>
      </w:r>
      <w:r>
        <w:t xml:space="preserve">и 317 настоящего Кодекса, с изъятиями, предусмотренными настоящей статьей. Приговор постановляется на основании исследования </w:t>
      </w:r>
      <w:r>
        <w:t>и оценки только тех доказательств, которые указаны в обвинительном поста</w:t>
      </w:r>
      <w:r>
        <w:t>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84346A">
      <w:pPr>
        <w:ind w:firstLine="720"/>
        <w:jc w:val="both"/>
      </w:pPr>
      <w:r>
        <w:t xml:space="preserve">Кроме того, при ознакомлении с материалами уголовного дела, </w:t>
      </w:r>
      <w:r>
        <w:t>в порядке статьи 218 УПК РФ Баев В.В. в присутствии своего</w:t>
      </w:r>
      <w:r>
        <w:t xml:space="preserve"> защитника заявил ходатайство о рассмотрении дела в особом порядке судебного разбирательства (т. 1 л.д. 115-120).</w:t>
      </w:r>
    </w:p>
    <w:p w:rsidR="00A77B3E" w:rsidP="0084346A">
      <w:pPr>
        <w:ind w:firstLine="720"/>
        <w:jc w:val="both"/>
      </w:pPr>
      <w:r>
        <w:t xml:space="preserve">В судебном заседании подсудимый Баев В.В. пояснил, </w:t>
      </w:r>
      <w:r>
        <w:t>что предъявленное ему обвинение по ч. 1 ст. 167 УК РФ понятно и он согласен с данным обвин</w:t>
      </w:r>
      <w:r>
        <w:t xml:space="preserve">ением </w:t>
      </w:r>
      <w:r w:rsidR="0084346A">
        <w:br/>
      </w:r>
      <w:r>
        <w:t xml:space="preserve">и с перечисленными в обвинительном постановлении доказательствами, </w:t>
      </w:r>
      <w:r w:rsidR="0084346A">
        <w:br/>
      </w:r>
      <w:r>
        <w:t xml:space="preserve">он полностью признает свою вину </w:t>
      </w:r>
      <w:r>
        <w:t xml:space="preserve">в совершении преступления и раскаивается </w:t>
      </w:r>
      <w:r w:rsidR="0084346A">
        <w:br/>
      </w:r>
      <w:r>
        <w:t>в содеянном, подтвердил достоверность установленных дознанием обстоятельств совершения преступления.</w:t>
      </w:r>
      <w:r>
        <w:t xml:space="preserve"> При этом</w:t>
      </w:r>
      <w:r>
        <w:t xml:space="preserve"> поддержал заявленное им в ходе дознания ходатайство о производстве дознания в сокращенной форме, а также поддержал ходатайство о применении особого порядка принятия судебного решения, указав, что осознает характер и последствия постановления приговора без</w:t>
      </w:r>
      <w:r>
        <w:t xml:space="preserve"> проведения судебного разбирательства, и что оно является добровольным, согласованным </w:t>
      </w:r>
      <w:r w:rsidR="0084346A">
        <w:br/>
      </w:r>
      <w:r>
        <w:t xml:space="preserve">с защитником. Права в соответствии </w:t>
      </w:r>
      <w:r>
        <w:t xml:space="preserve">со ст.ст.47, 2269, 314-317 УПК РФ и ст.48 - 51 Конституции РФ ему разъяснены и понятны. </w:t>
      </w:r>
    </w:p>
    <w:p w:rsidR="00A77B3E" w:rsidP="0084346A">
      <w:pPr>
        <w:ind w:firstLine="720"/>
        <w:jc w:val="both"/>
      </w:pPr>
      <w:r>
        <w:t xml:space="preserve">С учетом мнения государственного обвинителя, </w:t>
      </w:r>
      <w:r>
        <w:t xml:space="preserve">потерпевшей, защитника подсудимого, которые не возражали против особого порядка судебного разбирательства, принимая во внимание, что подсудимый обвиняется </w:t>
      </w:r>
      <w:r w:rsidR="0084346A">
        <w:br/>
      </w:r>
      <w:r>
        <w:t xml:space="preserve">в совершении преступления, наказание за которое не превышает 10 лет лишения свободы, предусмотренные </w:t>
      </w:r>
      <w:r>
        <w:t>ст. 2269, ч.1 и ч.2 ст.314-317 УПК РФ условия применения особого порядка принятия судебного решения соблюдены, самооговор подсудимого исключен, суд считает возможным</w:t>
      </w:r>
      <w:r>
        <w:t xml:space="preserve"> удовлетворить ходатайство подсудимого и постановить приговор в порядке, предусмотренном гл</w:t>
      </w:r>
      <w:r>
        <w:t>авой 40 УПК РФ, то есть без проведения судебного разбирательства.</w:t>
      </w:r>
      <w:r>
        <w:tab/>
      </w:r>
      <w:r>
        <w:tab/>
      </w:r>
    </w:p>
    <w:p w:rsidR="00A77B3E" w:rsidP="0084346A">
      <w:pPr>
        <w:ind w:firstLine="720"/>
        <w:jc w:val="both"/>
      </w:pPr>
      <w:r>
        <w:t xml:space="preserve">Суд считает, что обвинение, с которым согласился подсудимый Баев В.В. обоснованно и подтверждается доказательствами, указанными </w:t>
      </w:r>
      <w:r>
        <w:t xml:space="preserve">в обвинительном постановлении. При таких обстоятельствах, </w:t>
      </w:r>
      <w:r>
        <w:t xml:space="preserve">суд квалифицирует действия подсудимого по </w:t>
      </w:r>
      <w:r>
        <w:t>ч</w:t>
      </w:r>
      <w:r>
        <w:t xml:space="preserve">. 1 ст. 167 УК РФ, </w:t>
      </w:r>
      <w:r>
        <w:t>как  умышленное уничтожение чужого имущества, повлекшее причинение значительного ущерба.</w:t>
      </w:r>
    </w:p>
    <w:p w:rsidR="00A77B3E" w:rsidP="0084346A">
      <w:pPr>
        <w:ind w:firstLine="720"/>
        <w:jc w:val="both"/>
      </w:pPr>
      <w:r>
        <w:t xml:space="preserve">В соответствии со ст. 299 УПК РФ, суд приходит к выводу </w:t>
      </w:r>
      <w:r>
        <w:t>о том, что имело место деяние, в совершении кот</w:t>
      </w:r>
      <w:r>
        <w:t xml:space="preserve">орого обвиняется </w:t>
      </w:r>
      <w:r>
        <w:t xml:space="preserve">Баев В.В.; это деяние совершил подсудимый и оно предусмотрено </w:t>
      </w:r>
      <w:r>
        <w:t xml:space="preserve">ч. 1 ст. 167 УК РФ; Баев В.В. виновен </w:t>
      </w:r>
      <w:r w:rsidR="0084346A">
        <w:br/>
      </w:r>
      <w:r>
        <w:t xml:space="preserve">в совершении этого деяния </w:t>
      </w:r>
      <w:r>
        <w:t xml:space="preserve">и подлежит уголовному наказанию; оснований для освобождения </w:t>
      </w:r>
      <w:r>
        <w:t>Баева В.В. от наказания не имеется.</w:t>
      </w:r>
      <w:r>
        <w:tab/>
      </w:r>
    </w:p>
    <w:p w:rsidR="0084346A" w:rsidP="0084346A">
      <w:pPr>
        <w:ind w:firstLine="720"/>
        <w:jc w:val="both"/>
      </w:pPr>
      <w:r>
        <w:t xml:space="preserve">В соответствии со ст. 60 УК РФ при назначении наказания Баеву В.В., суд учитывает характер и степень общественной опасности совершенного преступления, личность подсудимого, в том числе смягчающие </w:t>
      </w:r>
      <w:r>
        <w:t>и отягчающие наказание обстоятельства, влияние назначенного</w:t>
      </w:r>
      <w:r>
        <w:t xml:space="preserve"> наказания </w:t>
      </w:r>
      <w:r>
        <w:t>на исправление подсудимого и на условия жизни его семьи.</w:t>
      </w:r>
      <w:r>
        <w:tab/>
      </w:r>
      <w:r>
        <w:tab/>
      </w:r>
    </w:p>
    <w:p w:rsidR="00A77B3E" w:rsidP="0084346A">
      <w:pPr>
        <w:ind w:firstLine="720"/>
        <w:jc w:val="both"/>
      </w:pPr>
      <w:r>
        <w:t xml:space="preserve">Подсудимый Баев В.В. по месту жительства характеризуется </w:t>
      </w:r>
      <w:r w:rsidR="0084346A">
        <w:t xml:space="preserve">изъято </w:t>
      </w:r>
      <w:r w:rsidR="0084346A">
        <w:br/>
      </w:r>
      <w:r>
        <w:t xml:space="preserve">(т. 1 л.д. 77,78,80,83,85,167-171,173-175), на учете у врача психиатра-нарколога </w:t>
      </w:r>
      <w:r w:rsidR="0084346A">
        <w:br/>
      </w:r>
      <w:r>
        <w:t xml:space="preserve">и врача-психиатра </w:t>
      </w:r>
      <w:r w:rsidR="0084346A">
        <w:t>изъято</w:t>
      </w:r>
      <w:r>
        <w:t xml:space="preserve"> (т. 1 л.д. 87,89,90), </w:t>
      </w:r>
      <w:r w:rsidR="0084346A">
        <w:t xml:space="preserve">изъято </w:t>
      </w:r>
      <w:r>
        <w:t>(т. 1 л.д. 95-96, 99-101</w:t>
      </w:r>
      <w:r>
        <w:t xml:space="preserve">). </w:t>
      </w:r>
    </w:p>
    <w:p w:rsidR="00A77B3E" w:rsidP="0084346A">
      <w:pPr>
        <w:jc w:val="both"/>
      </w:pPr>
      <w:r>
        <w:tab/>
        <w:t xml:space="preserve">Совершенное Баевым В.В., преступление в соответствии со ст. 15 УК РФ относится к категории преступлений небольшой тяжести. </w:t>
      </w:r>
    </w:p>
    <w:p w:rsidR="00A77B3E" w:rsidP="0084346A">
      <w:pPr>
        <w:jc w:val="both"/>
      </w:pPr>
      <w:r>
        <w:tab/>
      </w:r>
      <w:r>
        <w:t xml:space="preserve">Обстоятельствами, смягчающими наказание подсудимого, </w:t>
      </w:r>
      <w:r>
        <w:t xml:space="preserve">в соответствии </w:t>
      </w:r>
      <w:r w:rsidR="0084346A">
        <w:br/>
      </w:r>
      <w:r>
        <w:t xml:space="preserve">со ст. 61 УК РФ, суд признает признание вины, раскаяние </w:t>
      </w:r>
      <w:r>
        <w:t xml:space="preserve">в содеянном, явку </w:t>
      </w:r>
      <w:r w:rsidR="0084346A">
        <w:br/>
      </w:r>
      <w:r>
        <w:t xml:space="preserve">с повинной, активное способствование раскрытию </w:t>
      </w:r>
      <w:r>
        <w:t>и расследованию преступления, наличие малолетнего ребенка, добровольное возмещение имущественного вреда.</w:t>
      </w:r>
    </w:p>
    <w:p w:rsidR="00A77B3E" w:rsidP="0084346A">
      <w:pPr>
        <w:ind w:firstLine="720"/>
        <w:jc w:val="both"/>
      </w:pPr>
      <w:r>
        <w:t xml:space="preserve">Обстоятельств, отягчающих наказание подсудимого, в соответствии </w:t>
      </w:r>
      <w:r>
        <w:t xml:space="preserve">с </w:t>
      </w:r>
      <w:r>
        <w:t>ч</w:t>
      </w:r>
      <w:r>
        <w:t>. 1 ст. 63 УК РФ,</w:t>
      </w:r>
      <w:r>
        <w:t xml:space="preserve"> судом не установлено.</w:t>
      </w:r>
    </w:p>
    <w:p w:rsidR="00A77B3E" w:rsidP="0084346A">
      <w:pPr>
        <w:ind w:firstLine="720"/>
        <w:jc w:val="both"/>
      </w:pPr>
      <w:r>
        <w:t>При этом, с учетом того, что Баевым В.В. совершено данное преступление против собственности, с учетом личности подсудимого, полагая, что состояние опьянения повлияло на поведение Баева В.В.</w:t>
      </w:r>
      <w:r w:rsidR="0084346A">
        <w:t xml:space="preserve"> </w:t>
      </w:r>
      <w:r>
        <w:t>при совершении преступления, привело к сниж</w:t>
      </w:r>
      <w:r>
        <w:t xml:space="preserve">ению функции самоконтроля </w:t>
      </w:r>
      <w:r>
        <w:t xml:space="preserve">за своим поведением, что, в свою очередь, способствовало совершению преступления, суд, в соответствии с ч. 1.1 </w:t>
      </w:r>
      <w:r w:rsidR="0084346A">
        <w:br/>
      </w:r>
      <w:r>
        <w:t>ст. 63 УК РФ, признает в качестве обстоятельства</w:t>
      </w:r>
      <w:r>
        <w:t>, отягчающего наказание подсудимого Баева В.В., - совершение преступле</w:t>
      </w:r>
      <w:r>
        <w:t xml:space="preserve">ния в состоянии опьянения, вызванного употреблением алкоголя. </w:t>
      </w:r>
    </w:p>
    <w:p w:rsidR="00A77B3E" w:rsidP="0084346A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в целях восстановления социальной справедливости, а также в целях исправления подсудимого </w:t>
      </w:r>
      <w:r w:rsidR="0084346A">
        <w:br/>
      </w:r>
      <w:r>
        <w:t xml:space="preserve">и предупреждения совершения им новых преступлений, </w:t>
      </w:r>
      <w:r>
        <w:t>с у</w:t>
      </w:r>
      <w:r>
        <w:t xml:space="preserve">четом данных </w:t>
      </w:r>
      <w:r w:rsidR="0084346A">
        <w:br/>
      </w:r>
      <w:r>
        <w:t>о личности подсудимого, в том числе наличия смягчающих и отягчающих наказание подсудимого обстоятельств, суд считает необходимым назначить подсудимому наказание в виде обязательных работ, в пределах санкции ч. 1 ст. 167 УК РФ.</w:t>
      </w:r>
    </w:p>
    <w:p w:rsidR="00A77B3E" w:rsidP="0084346A">
      <w:pPr>
        <w:ind w:firstLine="720"/>
        <w:jc w:val="both"/>
      </w:pPr>
      <w:r>
        <w:t>Оснований для на</w:t>
      </w:r>
      <w:r>
        <w:t xml:space="preserve">значения подсудимому более мягкого наказания </w:t>
      </w:r>
      <w:r>
        <w:t xml:space="preserve">в виде штрафа, предусмотренного санкцией </w:t>
      </w:r>
      <w:r>
        <w:t>ч</w:t>
      </w:r>
      <w:r>
        <w:t xml:space="preserve">. 1 ст. 167 УК РФ, суд не находит, поскольку Баев В.В. </w:t>
      </w:r>
      <w:r w:rsidR="0084346A">
        <w:t>изъято</w:t>
      </w:r>
      <w:r>
        <w:t xml:space="preserve">  и сведения </w:t>
      </w:r>
      <w:r w:rsidR="0084346A">
        <w:t>изъято</w:t>
      </w:r>
      <w:r>
        <w:t xml:space="preserve"> отсутствуют.</w:t>
      </w:r>
    </w:p>
    <w:p w:rsidR="00A77B3E" w:rsidP="0084346A">
      <w:pPr>
        <w:jc w:val="both"/>
      </w:pPr>
      <w:r>
        <w:t xml:space="preserve"> </w:t>
      </w:r>
      <w:r w:rsidR="0084346A">
        <w:tab/>
      </w:r>
      <w:r>
        <w:t>Исключительных обстояте</w:t>
      </w:r>
      <w:r>
        <w:t xml:space="preserve">льств, позволяющих применить </w:t>
      </w:r>
      <w:r>
        <w:t>к подсудимому правила ст. 64 УК РФ, суд  также не усматривает.</w:t>
      </w:r>
    </w:p>
    <w:p w:rsidR="00A77B3E" w:rsidP="0084346A">
      <w:pPr>
        <w:ind w:firstLine="720"/>
        <w:jc w:val="both"/>
      </w:pPr>
      <w:r>
        <w:t xml:space="preserve">Меру процессуального принуждения </w:t>
      </w:r>
      <w:r>
        <w:t xml:space="preserve">в отношении Баева В.В. в виде обязательства о явке суд считает необходимым оставить без изменения </w:t>
      </w:r>
      <w:r>
        <w:br/>
      </w:r>
      <w:r>
        <w:t xml:space="preserve">до </w:t>
      </w:r>
      <w:r>
        <w:t>вступления приговора в законную силу.</w:t>
      </w:r>
      <w:r>
        <w:tab/>
      </w:r>
    </w:p>
    <w:p w:rsidR="00A77B3E" w:rsidP="0084346A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84346A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>по назначению в суде, на основан</w:t>
      </w:r>
      <w:r>
        <w:t xml:space="preserve">ии ст. 131 и ст. 132 УПК РФ, надлежит отнести </w:t>
      </w:r>
      <w:r w:rsidR="0084346A">
        <w:br/>
      </w:r>
      <w:r>
        <w:t xml:space="preserve">к процессуальным издержкам, и в силу ч. 10 ст. 316 УПК РФ, возместить за счет средств федерального бюджета, вопрос </w:t>
      </w:r>
      <w:r>
        <w:t>о размере которых разрешить отдельным постановлением.</w:t>
      </w:r>
    </w:p>
    <w:p w:rsidR="00A77B3E" w:rsidP="0084346A">
      <w:pPr>
        <w:ind w:firstLine="720"/>
        <w:jc w:val="both"/>
      </w:pPr>
      <w:r>
        <w:t>Вопрос о вещественных доказательствах, а</w:t>
      </w:r>
      <w:r>
        <w:t xml:space="preserve"> именно: телевизора марки «</w:t>
      </w:r>
      <w:r>
        <w:t>Akira</w:t>
      </w:r>
      <w:r>
        <w:t>» и роутера марки «</w:t>
      </w:r>
      <w:r>
        <w:t>TP-Link</w:t>
      </w:r>
      <w:r>
        <w:t xml:space="preserve">», следует решить в порядке ст. 81 УПК РФ. </w:t>
      </w:r>
    </w:p>
    <w:p w:rsidR="00A77B3E" w:rsidP="0084346A">
      <w:pPr>
        <w:ind w:firstLine="720"/>
        <w:jc w:val="both"/>
      </w:pPr>
      <w:r>
        <w:t>На основании изложенного и руководствуясь ст.ст. 2269, 296 – 299, 302, 303, 307 – 310, 312, 313, 316, 317 УПК РФ, мировой судья -</w:t>
      </w:r>
    </w:p>
    <w:p w:rsidR="00A77B3E" w:rsidP="0084346A">
      <w:pPr>
        <w:jc w:val="both"/>
      </w:pPr>
    </w:p>
    <w:p w:rsidR="00A77B3E" w:rsidP="0084346A">
      <w:pPr>
        <w:jc w:val="center"/>
      </w:pPr>
      <w:r>
        <w:t>приговорил:</w:t>
      </w:r>
    </w:p>
    <w:p w:rsidR="00A77B3E"/>
    <w:p w:rsidR="00A77B3E" w:rsidP="0084346A">
      <w:pPr>
        <w:ind w:firstLine="720"/>
        <w:jc w:val="both"/>
      </w:pPr>
      <w:r>
        <w:t xml:space="preserve">Баева </w:t>
      </w:r>
      <w:r>
        <w:t>В</w:t>
      </w:r>
      <w:r w:rsidR="0084346A">
        <w:t>.В.</w:t>
      </w:r>
      <w:r>
        <w:t xml:space="preserve"> признать виновным в совершении преступления, предусмотренного </w:t>
      </w:r>
      <w:r>
        <w:t>ч</w:t>
      </w:r>
      <w:r>
        <w:t>. 1 ст. 167 УК РФ и назначить ему наказание в виде обязательных работ на срок 160 (сто шестьдесят) часов.</w:t>
      </w:r>
    </w:p>
    <w:p w:rsidR="00A77B3E" w:rsidP="0084346A">
      <w:pPr>
        <w:ind w:firstLine="720"/>
        <w:jc w:val="both"/>
      </w:pPr>
      <w:r>
        <w:t>Меру процессуального принуждения в отношении Баева В</w:t>
      </w:r>
      <w:r w:rsidR="0084346A">
        <w:t>.В.</w:t>
      </w:r>
      <w:r>
        <w:t xml:space="preserve"> в виде обязательства о явке - отменить по вступлению приговора в законную силу. </w:t>
      </w:r>
      <w:r>
        <w:tab/>
      </w:r>
      <w:r>
        <w:tab/>
      </w:r>
    </w:p>
    <w:p w:rsidR="00A77B3E" w:rsidP="0084346A">
      <w:pPr>
        <w:ind w:firstLine="720"/>
        <w:jc w:val="both"/>
      </w:pPr>
      <w:r>
        <w:t>Разъяснить Баеву В</w:t>
      </w:r>
      <w:r w:rsidR="0084346A">
        <w:t>.В.</w:t>
      </w:r>
      <w:r>
        <w:t xml:space="preserve"> положения </w:t>
      </w:r>
      <w:r>
        <w:t>ч</w:t>
      </w:r>
      <w:r>
        <w:t xml:space="preserve">. 3 ст. 49 УК РФ,  согласно которым </w:t>
      </w:r>
      <w:r w:rsidR="0084346A">
        <w:br/>
      </w:r>
      <w:r>
        <w:t xml:space="preserve">в случае злостного уклонения осужденного </w:t>
      </w:r>
      <w:r>
        <w:t>от отбывания обязательных работ они з</w:t>
      </w:r>
      <w:r>
        <w:t xml:space="preserve">аменяются принудительными работами или лишением свободы. При этом время, </w:t>
      </w:r>
      <w:r w:rsidR="0084346A">
        <w:br/>
      </w:r>
      <w:r>
        <w:t>в течение которого осужденный отбывал обязательные работы, учитывается при определении срока принудительных работ или лишения свободы из расчета один день принудительных работ или оди</w:t>
      </w:r>
      <w:r>
        <w:t>н день лишения свободы за восемь часов обязательных работ.</w:t>
      </w:r>
      <w:r>
        <w:tab/>
      </w:r>
    </w:p>
    <w:p w:rsidR="00A77B3E" w:rsidP="0084346A">
      <w:pPr>
        <w:ind w:firstLine="720"/>
        <w:jc w:val="both"/>
      </w:pPr>
      <w:r>
        <w:t>Вещественные доказательства:</w:t>
      </w:r>
    </w:p>
    <w:p w:rsidR="00A77B3E" w:rsidP="0084346A">
      <w:pPr>
        <w:jc w:val="both"/>
      </w:pPr>
      <w:r>
        <w:t xml:space="preserve"> – телевизор марки «</w:t>
      </w:r>
      <w:r>
        <w:t>Akira</w:t>
      </w:r>
      <w:r>
        <w:t>» и роутер марки «</w:t>
      </w:r>
      <w:r>
        <w:t>TP-Link</w:t>
      </w:r>
      <w:r>
        <w:t xml:space="preserve">» (т. 1 л.д. 72), хранящиеся </w:t>
      </w:r>
      <w:r w:rsidR="0084346A">
        <w:br/>
      </w:r>
      <w:r>
        <w:t>в камере хранения вещественных доказательств ОМВД России по Советскому району согласно к</w:t>
      </w:r>
      <w:r>
        <w:t xml:space="preserve">витанции № </w:t>
      </w:r>
      <w:r>
        <w:t>от</w:t>
      </w:r>
      <w:r>
        <w:t xml:space="preserve">  </w:t>
      </w:r>
      <w:r>
        <w:t>дата</w:t>
      </w:r>
      <w:r>
        <w:t xml:space="preserve"> (т. 1 л.д. 75), - передать </w:t>
      </w:r>
      <w:r>
        <w:t>фио</w:t>
      </w:r>
      <w:r>
        <w:t>,  как законному владельцу.</w:t>
      </w:r>
      <w:r>
        <w:tab/>
      </w:r>
      <w:r>
        <w:tab/>
      </w:r>
      <w:r>
        <w:tab/>
      </w:r>
    </w:p>
    <w:p w:rsidR="00A77B3E" w:rsidP="0084346A">
      <w:pPr>
        <w:ind w:firstLine="720"/>
        <w:jc w:val="both"/>
      </w:pPr>
      <w:r>
        <w:t xml:space="preserve">Разъяснить право на ознакомление с протоколом судебного заседания </w:t>
      </w:r>
      <w:r w:rsidR="0084346A">
        <w:br/>
      </w:r>
      <w:r>
        <w:t xml:space="preserve">и аудиозаписью, принесения замечаний на них, право на участие </w:t>
      </w:r>
      <w:r>
        <w:t>в апелляционной инстанции в случае о</w:t>
      </w:r>
      <w:r>
        <w:t xml:space="preserve">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бесплатно, </w:t>
      </w:r>
      <w:r w:rsidR="0084346A">
        <w:br/>
      </w:r>
      <w:r>
        <w:t>в случаях установленным уголовно-процессуальным законом РФ</w:t>
      </w:r>
      <w:r>
        <w:t xml:space="preserve">, отказаться </w:t>
      </w:r>
      <w:r w:rsidR="0084346A">
        <w:br/>
      </w:r>
      <w:r>
        <w:t>от защитника.</w:t>
      </w:r>
    </w:p>
    <w:p w:rsidR="00A77B3E" w:rsidP="0084346A">
      <w:pPr>
        <w:ind w:firstLine="720"/>
        <w:jc w:val="both"/>
      </w:pPr>
      <w:r>
        <w:t>Приговор может быть обжалован в апелляционном порядке                                  с соблюдением требований ст. 317 УПК РФ в Советский районный суд Республики Крым в течение 10 суток со дня провозглашения приговора через миро</w:t>
      </w:r>
      <w:r>
        <w:t xml:space="preserve">вого судью. </w:t>
      </w:r>
    </w:p>
    <w:p w:rsidR="00A77B3E" w:rsidP="0084346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 w:rsidP="0084346A">
      <w:pPr>
        <w:jc w:val="both"/>
      </w:pPr>
    </w:p>
    <w:p w:rsidR="00A77B3E" w:rsidP="0084346A">
      <w:pPr>
        <w:jc w:val="both"/>
      </w:pPr>
    </w:p>
    <w:sectPr w:rsidSect="00416E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E09"/>
    <w:rsid w:val="002364E2"/>
    <w:rsid w:val="00416E09"/>
    <w:rsid w:val="008434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E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