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1-84-4/2025</w:t>
      </w:r>
    </w:p>
    <w:p w:rsidR="00A77B3E">
      <w:r>
        <w:t>УИД-91MS0084-01-2025-000297-71</w:t>
      </w:r>
    </w:p>
    <w:p w:rsidR="00A77B3E">
      <w:r>
        <w:t>П О С Т А Н О В Л Е Н И Е</w:t>
      </w:r>
    </w:p>
    <w:p w:rsidR="00A77B3E"/>
    <w:p w:rsidR="00A77B3E">
      <w:r>
        <w:t>19 марта 2025 года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судебного заседания</w:t>
      </w:r>
      <w:r>
        <w:tab/>
      </w:r>
      <w:r>
        <w:tab/>
        <w:t xml:space="preserve"> - Дроновой Л.Л.,</w:t>
      </w:r>
    </w:p>
    <w:p w:rsidR="00A77B3E">
      <w:r>
        <w:t>с участием: государственного обвинителя</w:t>
      </w:r>
      <w:r>
        <w:tab/>
        <w:t xml:space="preserve"> - Архиреева Д.С.,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Ев</w:t>
      </w:r>
      <w:r>
        <w:t>сеенко Р.Е.,</w:t>
      </w:r>
    </w:p>
    <w:p w:rsidR="00A77B3E">
      <w:r>
        <w:tab/>
        <w:t>потерпевшей</w:t>
      </w:r>
      <w:r>
        <w:tab/>
      </w:r>
      <w:r>
        <w:tab/>
      </w:r>
      <w:r>
        <w:tab/>
        <w:t xml:space="preserve"> - фио,</w:t>
      </w:r>
    </w:p>
    <w:p w:rsidR="00A77B3E">
      <w:r>
        <w:tab/>
        <w:t>подсудимого</w:t>
      </w:r>
      <w:r>
        <w:tab/>
      </w:r>
      <w:r>
        <w:tab/>
      </w:r>
      <w:r>
        <w:tab/>
        <w:t xml:space="preserve"> - Караева Н.Ш.,</w:t>
      </w:r>
    </w:p>
    <w:p w:rsidR="00A77B3E">
      <w:r>
        <w:t>его защитника</w:t>
      </w:r>
      <w:r>
        <w:tab/>
      </w:r>
      <w:r>
        <w:tab/>
      </w:r>
      <w:r>
        <w:tab/>
        <w:t xml:space="preserve"> - адвоката Мамонтова С.Н., </w:t>
      </w:r>
    </w:p>
    <w:p w:rsidR="00A77B3E">
      <w:r>
        <w:t>предоставившей ордер №90-01-2025-02641570от дата,</w:t>
      </w:r>
    </w:p>
    <w:p w:rsidR="00A77B3E">
      <w:r>
        <w:t>рассмотрев в открытом судебном заседании в помещении судебного участка № 84 Советского судебн</w:t>
      </w:r>
      <w:r>
        <w:t>ого района (адрес) адрес уголовное дело по обвинению:</w:t>
      </w:r>
    </w:p>
    <w:p w:rsidR="00A77B3E">
      <w:r>
        <w:t xml:space="preserve">фио, паспортные данные Уз.ССР, гражданина РФ, имеющего неполное среднее образование, женатого, работающего по найму, </w:t>
      </w:r>
    </w:p>
    <w:p w:rsidR="00A77B3E">
      <w:r>
        <w:t>не военнообязанного, зарегистрированного по адресу: адрес, не судимого,</w:t>
      </w:r>
    </w:p>
    <w:p w:rsidR="00A77B3E">
      <w:r>
        <w:t>в совершении</w:t>
      </w:r>
      <w:r>
        <w:t xml:space="preserve"> преступлений, предусмотренных п.«в» ч.2 ст.115, ч.1 ст.119 УК РФ,</w:t>
      </w:r>
    </w:p>
    <w:p w:rsidR="00A77B3E"/>
    <w:p w:rsidR="00A77B3E">
      <w:r>
        <w:t>у с т а н о в и л:</w:t>
      </w:r>
    </w:p>
    <w:p w:rsidR="00A77B3E"/>
    <w:p w:rsidR="00A77B3E">
      <w:r>
        <w:t>фио обвиняется в совершении преступлений небольшой тяжести при следующих обстоятельствах.</w:t>
      </w:r>
    </w:p>
    <w:p w:rsidR="00A77B3E">
      <w:r>
        <w:t>Так, фио дата примерно в время, будучи агрессивно настроенным, находясь в поме</w:t>
      </w:r>
      <w:r>
        <w:t>щении кухни домовладения, расположенного по адресу: адрес, на почве возникшего словесного конфликта, имея внезапно возникший преступный умысел, направленный на причинение вреда здоровью фио, осознавая общественную опасность и противоправность своих действи</w:t>
      </w:r>
      <w:r>
        <w:t>й, предвидя наступления последствий в виде причинения вреда здоровью, действуя умышленно, с применением предмета, используемого в качестве оружия, а именно кухонного металлического разделочного двухстороннего топора с молотком, держа его в правой руке, нах</w:t>
      </w:r>
      <w:r>
        <w:t>одясь в непосредственной близости от фио, умышленно нанес последней один удар ребром молоточной части указанного предмета в теменно</w:t>
      </w:r>
      <w:r>
        <w:softHyphen/>
        <w:t>затылочную область головы слева, чем причинил последней линейную рану теменно-затылочной области головы слева, которая согла</w:t>
      </w:r>
      <w:r>
        <w:t>сно заключению эксперта №20 от дата повлекла за собой кратковременное расстройство здоровья продолжительностью до трех недель (до 21 для включительно) и расценивается как повреждение, причинившее легкий вред здоровью.</w:t>
      </w:r>
    </w:p>
    <w:p w:rsidR="00A77B3E">
      <w:r>
        <w:t>Действия фио органом дознания квалифиц</w:t>
      </w:r>
      <w:r>
        <w:t xml:space="preserve">ированы по п. «в» ч.2 ст.115 УК РФ, как умышленное причинение легкого вреда здоровью, вызвавшего кратковременное расстройство здоровья, с применением предмета, используемого в качестве </w:t>
      </w:r>
      <w:r>
        <w:t>оружия, предъявленное фио обвинение обоснованно, подтверждается доказат</w:t>
      </w:r>
      <w:r>
        <w:t>ельствами, собранными по уголовному делу.</w:t>
      </w:r>
    </w:p>
    <w:p w:rsidR="00A77B3E">
      <w:r>
        <w:t>Также, фио дата примерно в время, будучи агрессивно настроенным, находясь в помещении кухни домовладения, расположенного по адресу: адрес, на почве возникшего словесного конфликта с фио, имея внезапно возникший умы</w:t>
      </w:r>
      <w:r>
        <w:t>сел, направленный на совершение угрозы убийством в отношении последней, с целью её запугивания, осознавая, что фио воспримет действия и слова, как реально осуществимые, взяв со стола в правую руку кухонный металлический разделочный двухсторонний топор с мо</w:t>
      </w:r>
      <w:r>
        <w:t>лотком, расположенный на краю стола в помещении кухни указанного домовладения, находясь в непосредственной близости с фио, сидящей на кресле в указанном помещении домовладения, демонстрируя ранее указанный кухонный металлический разделочный двухсторонний т</w:t>
      </w:r>
      <w:r>
        <w:t>опор с молотком, держа его правой рукой на уровне своей головы, высказал в адрес фио словесную угрозу убийством. Видя, что фио, находится в возбужденном и агрессивном состоянии, фио восприняла данную угрозу убийством реально и сильно испугалась за свою жиз</w:t>
      </w:r>
      <w:r>
        <w:t>нь и здоровье, так как в создавшейся ситуации, имелись все основания опасаться осуществления данной угрозы.</w:t>
      </w:r>
    </w:p>
    <w:p w:rsidR="00A77B3E">
      <w:r>
        <w:t>Действия фио органом дознания квалифицированы по ч.1 ст.119 УК РФ, как угроза убийством, если имелись основания опасаться осуществления этой угрозы,</w:t>
      </w:r>
      <w:r>
        <w:t xml:space="preserve"> предъявленное фио обвинение обоснованно, подтверждается доказательствами, собранными по уголовному делу.</w:t>
      </w:r>
    </w:p>
    <w:p w:rsidR="00A77B3E">
      <w:r>
        <w:t>Потерпевшая фио в судебном заседании заявила ходатайство о прекращении уголовного дела в отношении фио в связи с примирением, ссылаясь на то, что межд</w:t>
      </w:r>
      <w:r>
        <w:t>у ними достигнуто примирение, подсудимым причиненный вред заглажен в полном объеме, подсудимый возместил моральный вред и материальный ущерб и принес извинения, которые она считает достаточными.</w:t>
      </w:r>
    </w:p>
    <w:p w:rsidR="00A77B3E">
      <w:r>
        <w:t>Подсудимый фио в судебном заседании поддержал заявленное поте</w:t>
      </w:r>
      <w:r>
        <w:t>рпевшим ходатайство. При этом подсудимый, которому суд разъяснил его право, предусмотренное п. 15 ч. 4 ст. 47 УПК РФ, не возражал против прекращения уголовного дела по указанному основанию, заявил, что ему разъяснены основания и последствия прекращения уго</w:t>
      </w:r>
      <w:r>
        <w:t>ловного дела по данному не реабилитирующему основанию, что действительно примирение с потерпевшей достигнуто, он загладил причиненный вред, в связи с чем, выразил согласие на прекращение уголовного дела в связи с примирением сторон.</w:t>
      </w:r>
    </w:p>
    <w:p w:rsidR="00A77B3E">
      <w:r>
        <w:t xml:space="preserve">Государственный </w:t>
      </w:r>
      <w:r>
        <w:t>обвинитель и защитник подсудимого не возражали против удовлетворения ходатайства потерпевшей.</w:t>
      </w:r>
    </w:p>
    <w:p w:rsidR="00A77B3E">
      <w:r>
        <w:t xml:space="preserve">Суд, выслушав мнение участников процесса по заявленному потерпевшим ходатайству, не находит обстоятельств, препятствующих прекращению уголовного дела в отношении </w:t>
      </w:r>
      <w:r>
        <w:t>подсудимого, по следующим основаниям.</w:t>
      </w:r>
    </w:p>
    <w:p w:rsidR="00A77B3E">
      <w: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</w:t>
      </w:r>
      <w:r>
        <w:t xml:space="preserve"> ст. 76 УК РФ, если это лицо примирилось с потерпевшим и загладило причиненный ему вред. </w:t>
      </w:r>
    </w:p>
    <w:p w:rsidR="00A77B3E">
      <w:r>
        <w:t xml:space="preserve">Статьей 76 УК РФ предусмотрено, что лицо, впервые совершившее преступление небольшой или средней тяжести, может быть освобождено от уголовной </w:t>
      </w:r>
      <w:r>
        <w:t>ответственности, если он</w:t>
      </w:r>
      <w:r>
        <w:t>о примирилось с потерпевшим и загладило причиненный потерпевшему вред.</w:t>
      </w:r>
    </w:p>
    <w:p w:rsidR="00A77B3E">
      <w:r>
        <w:t>В соответствии со ст. 15 УК РФ, преступление, в совершении которого обвиняется подсудимый, отнесено к категории преступлений небольшой тяжести.</w:t>
      </w:r>
    </w:p>
    <w:p w:rsidR="00A77B3E">
      <w:r>
        <w:t>Исходя из положений ст. 254 УПК РФ, суд п</w:t>
      </w:r>
      <w:r>
        <w:t>рекращает уголовное дело в судебном заседании, в том числе в случае, предусмотренном ст. 25 УПК РФ.</w:t>
      </w:r>
    </w:p>
    <w:p w:rsidR="00A77B3E">
      <w:r>
        <w:t>Учитывая обстоятельства данного уголовного дела, принимая во внимание, что ходатайство о примирении потерпевшей подано добровольно и осознанно, подсудимый в</w:t>
      </w:r>
      <w:r>
        <w:t>первые совершил преступление небольшой тяжести, примирился с потерпевшей, загладил причиненный вред и против прекращения уголовного дела по указанному нереабилитирующему основанию не возражает, суд считает возможным уголовное дело в отношении фио прекратит</w:t>
      </w:r>
      <w:r>
        <w:t>ь в связи с примирением сторон, и освободить его от уголовной ответственности, суд считает, что прекращение уголовного дела будет отвечать требованиям справедливости и целям правосудия.</w:t>
      </w:r>
    </w:p>
    <w:p w:rsidR="00A77B3E">
      <w:r>
        <w:t>Судом также принимаются во внимание и те обстоятельства, что подсудимы</w:t>
      </w:r>
      <w:r>
        <w:t>й осознал противоправность своих действий, согласен на прекращение уголовного дела в связи с примирением сторон, будучи предупрежденным о том, что данное основание не является реабилитирующим. Последствия прекращения уголовного дела подсудимому ясны и поня</w:t>
      </w:r>
      <w:r>
        <w:t xml:space="preserve">тны. </w:t>
      </w:r>
    </w:p>
    <w:p w:rsidR="00A77B3E">
      <w:r>
        <w:t>Мера пресечения в отношении фио в виде подписки о невыезде и надлежащем поведении, подлежит отмене по вступлении постановления суда в законную силу.</w:t>
      </w:r>
    </w:p>
    <w:p w:rsidR="00A77B3E">
      <w:r>
        <w:t>Гражданский иск по делу не заявлен, меры в обеспечение гражданского иска и возможной конфискации имущ</w:t>
      </w:r>
      <w:r>
        <w:t>ества не принимались.</w:t>
      </w:r>
    </w:p>
    <w:p w:rsidR="00A77B3E">
      <w:r>
        <w:t>Вопрос о вещественных доказательствах суд считает необходимым разрешить в соответствии со ст. 81 УПК РФ.</w:t>
      </w:r>
    </w:p>
    <w:p w:rsidR="00A77B3E">
      <w:r>
        <w:t>По делу имеются процессуальные издержки в виде суммы, подлежащей выплате адвокату за оказание юридической помощи подсудимому в су</w:t>
      </w:r>
      <w:r>
        <w:t xml:space="preserve">де в размере сумма и суммы выплаченной адвокату за оказание юридической помощи подсудимому на стадии дознания в размере сумма. </w:t>
      </w:r>
    </w:p>
    <w:p w:rsidR="00A77B3E">
      <w:r>
        <w:t>Согласно ч. 1 ст. 132 УПК РФ процессуальные издержки взыскиваются с осужденных, а также с лиц, уголовное дело или уголовное прес</w:t>
      </w:r>
      <w:r>
        <w:t>ледование в отношении которых прекращено по основаниям, не дающим права на реабилитацию, или возмещаются за счет средств федерального бюджета.</w:t>
      </w:r>
    </w:p>
    <w:p w:rsidR="00A77B3E">
      <w:r>
        <w:t>Так, учитывая материальное и семейное положение подсудимого, трудоспособный возраст, возможность получения им дох</w:t>
      </w:r>
      <w:r>
        <w:t>ода, а также его состояние здоровья, суд приходит к выводу, что процессуальные издержки по возмещению оплаты вознаграждения адвокату в общем размере сумма, в соответствии со ст. 132 УПК РФ, подлежат взысканию с подсудимого на счет федерального бюджета, пос</w:t>
      </w:r>
      <w:r>
        <w:t>кольку предусмотренных ч.ч.4 - 6 ст. 132 УПК РФ оснований для освобождения подсудимого от их уплаты не установлено.</w:t>
      </w:r>
    </w:p>
    <w:p w:rsidR="00A77B3E">
      <w:r>
        <w:t xml:space="preserve">На основании изложенного, руководствуясь ст. 76 УК РФ, ст. 25, п. 3 </w:t>
      </w:r>
    </w:p>
    <w:p w:rsidR="00A77B3E">
      <w:r>
        <w:t xml:space="preserve">ст. 254 УПК РФ, суд, </w:t>
      </w:r>
    </w:p>
    <w:p w:rsidR="00A77B3E">
      <w:r>
        <w:t>п о с т а н о в и л:</w:t>
      </w:r>
    </w:p>
    <w:p w:rsidR="00A77B3E"/>
    <w:p w:rsidR="00A77B3E">
      <w:r>
        <w:t>ходатайство фио фио удовлет</w:t>
      </w:r>
      <w:r>
        <w:t xml:space="preserve">ворить. </w:t>
      </w:r>
    </w:p>
    <w:p w:rsidR="00A77B3E">
      <w:r>
        <w:t>фио, обвиняемого в совершении преступлений, предусмотренных п.«в» ч.2 ст.115, ч.1 ст.119 УК РФ, от уголовной ответственности освободить в соответствии со ст. 76 УК РФ.</w:t>
      </w:r>
    </w:p>
    <w:p w:rsidR="00A77B3E">
      <w:r>
        <w:t>Уголовное дело в отношении фио по п.«в» ч.2 ст.115, ч.1 ст.119  прекратить на о</w:t>
      </w:r>
      <w:r>
        <w:t>сновании ст. 25 УПК РФ, в связи с примирением сторон.</w:t>
      </w:r>
    </w:p>
    <w:p w:rsidR="00A77B3E">
      <w:r>
        <w:t>Меру пресечения в отношении фио в виде подписки о невыезде и надлежащем поведении отменить по вступлении постановления суда в законную силу.</w:t>
      </w:r>
    </w:p>
    <w:p w:rsidR="00A77B3E">
      <w:r>
        <w:t>Вещественные доказательства: разделочный топор с молотком с п</w:t>
      </w:r>
      <w:r>
        <w:t>олимерной рукояткой из материала оранжевого цвета - уничтожить.</w:t>
      </w:r>
    </w:p>
    <w:p w:rsidR="00A77B3E">
      <w:r>
        <w:t>Взыскать с фио на счет федерального бюджета процессуальные издержки по возмещению оплаты вознаграждения адвокату в размере сумма.</w:t>
      </w:r>
    </w:p>
    <w:p w:rsidR="00A77B3E">
      <w:r>
        <w:t xml:space="preserve">Постановление может быть обжаловано в апелляционном порядке </w:t>
      </w:r>
    </w:p>
    <w:p w:rsidR="00A77B3E">
      <w:r>
        <w:t>в</w:t>
      </w:r>
      <w:r>
        <w:t xml:space="preserve"> Советский районный суд адрес через мирового судью </w:t>
      </w:r>
    </w:p>
    <w:p w:rsidR="00A77B3E">
      <w:r>
        <w:t xml:space="preserve">в течение пятнадцати суток со дня его провозглашения. </w:t>
      </w:r>
    </w:p>
    <w:p w:rsidR="00A77B3E" w:rsidP="00E978BC">
      <w:r>
        <w:t>Мировой судья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BC"/>
    <w:rsid w:val="00A77B3E"/>
    <w:rsid w:val="00E978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