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  1-84-31/2017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дата </w:t>
      </w:r>
      <w:r>
        <w:tab/>
      </w:r>
      <w:r>
        <w:tab/>
        <w:t xml:space="preserve">               </w:t>
      </w:r>
      <w:r>
        <w:tab/>
      </w:r>
      <w:r>
        <w:tab/>
        <w:t xml:space="preserve">       адрес </w:t>
      </w:r>
    </w:p>
    <w:p w:rsidR="00A77B3E"/>
    <w:p w:rsidR="00A77B3E">
      <w:r>
        <w:t xml:space="preserve">Мировой судья судебного участка №84 Советского судебного                  района     (Советский муниципальный </w:t>
      </w:r>
      <w:r>
        <w:t>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</w:t>
      </w:r>
      <w:r>
        <w:t>Архиреева</w:t>
      </w:r>
      <w:r>
        <w:t xml:space="preserve"> Д.С., 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№157 от дата </w:t>
      </w:r>
      <w:r>
        <w:t>– адвоката</w:t>
      </w:r>
      <w:r>
        <w:tab/>
        <w:t xml:space="preserve">         </w:t>
      </w:r>
      <w:r>
        <w:t>Ельцова</w:t>
      </w:r>
      <w:r>
        <w:t xml:space="preserve">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Матюшенко А.А., </w:t>
      </w:r>
    </w:p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</w:t>
      </w:r>
      <w:r>
        <w:t xml:space="preserve"> Республики Крым уголовное дело по обвинению:</w:t>
      </w:r>
    </w:p>
    <w:p w:rsidR="00A77B3E">
      <w:r>
        <w:t xml:space="preserve">Матюшенко Александра Александровича, паспортные </w:t>
      </w:r>
      <w:r>
        <w:t>данныеадрес</w:t>
      </w:r>
      <w:r>
        <w:t xml:space="preserve">, гражданина Российской Федерации, имеющего высшее образование, </w:t>
      </w:r>
    </w:p>
    <w:p w:rsidR="00A77B3E">
      <w:r>
        <w:t xml:space="preserve">не </w:t>
      </w:r>
      <w:r>
        <w:t>женатого</w:t>
      </w:r>
      <w:r>
        <w:t>, официально не трудоустроенного, зарегистрированного по адресу:</w:t>
      </w:r>
      <w:r>
        <w:t xml:space="preserve">, проживающего по адресу: адрес, </w:t>
      </w:r>
    </w:p>
    <w:p w:rsidR="00A77B3E">
      <w:r>
        <w:t>адрес, ранее не судимого,</w:t>
      </w:r>
    </w:p>
    <w:p w:rsidR="00A77B3E">
      <w:r>
        <w:t xml:space="preserve">в совершении преступления, предусмотренного ст.264.1 Уголовного кодекса Российской Федерации (далее – УК РФ), </w:t>
      </w:r>
    </w:p>
    <w:p w:rsidR="00A77B3E"/>
    <w:p w:rsidR="00A77B3E">
      <w:r>
        <w:tab/>
      </w:r>
      <w:r>
        <w:tab/>
      </w:r>
      <w:r>
        <w:tab/>
        <w:t xml:space="preserve">         УСТ</w:t>
      </w:r>
      <w:r>
        <w:t>АНОВИЛ:</w:t>
      </w:r>
    </w:p>
    <w:p w:rsidR="00A77B3E">
      <w:r>
        <w:t>Матюшенко А.А. обвиняется в управлении автомобилем лицом, 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опьянения.</w:t>
      </w:r>
    </w:p>
    <w:p w:rsidR="00A77B3E">
      <w:r>
        <w:t>Преступление совершено при следующих обстоятельствах.</w:t>
      </w:r>
    </w:p>
    <w:p w:rsidR="00A77B3E">
      <w:r>
        <w:t xml:space="preserve">Постановлением Советского районного суда Республики Крым </w:t>
      </w:r>
    </w:p>
    <w:p w:rsidR="00A77B3E">
      <w:r>
        <w:t xml:space="preserve">от дата Матюшенко А.А. признан виновным в совершении правонарушения, предусмотренного ч. 1 ст. 12.26 </w:t>
      </w:r>
      <w:r>
        <w:t>КоАП</w:t>
      </w:r>
      <w:r>
        <w:t xml:space="preserve"> РФ за не</w:t>
      </w:r>
      <w:r>
        <w:t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подвергну</w:t>
      </w:r>
      <w:r>
        <w:t xml:space="preserve">т административному наказанию в виде штрафа в размере сумма с лишением права управления транспортными средствами на срок один год шесть месяцев. Постановление вступило в законную силу дата. </w:t>
      </w:r>
    </w:p>
    <w:p w:rsidR="00A77B3E">
      <w:r>
        <w:t>дата в время Матюшенко А.А., будучи ранее подвергнутым администра</w:t>
      </w:r>
      <w:r>
        <w:t xml:space="preserve">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имея умысел, направленный на управление транспортным средством </w:t>
      </w:r>
      <w:r>
        <w:t>автомобилем марки марка автомобиля, государственный регистрационный знак</w:t>
      </w:r>
      <w:r>
        <w:t xml:space="preserve">  </w:t>
      </w:r>
      <w:r>
        <w:t>,</w:t>
      </w:r>
      <w:r>
        <w:t xml:space="preserve"> осуществлял движение по адрес в адрес на указанном автомобиле, где в указанное время и месте был остановлен сотрудниками ОГИБДД ОМВД России по Советскому району. Поскольку </w:t>
      </w:r>
    </w:p>
    <w:p w:rsidR="00A77B3E">
      <w:r>
        <w:t xml:space="preserve">у Матюшенко А.А. были выявлены признаки опьянения в виде запаха алкоголя из полости рта, неустойчивой позы, нарушения речи, Матюшенко А.А. </w:t>
      </w:r>
    </w:p>
    <w:p w:rsidR="00A77B3E">
      <w:r>
        <w:t xml:space="preserve">был отстранен от управления транспортным средством. После чего, Матюшенко А.А. было предложено пройти на месте </w:t>
      </w:r>
      <w:r>
        <w:t xml:space="preserve">освидетельствование на состояние опьянения с помощью </w:t>
      </w:r>
      <w:r>
        <w:t>алкотестера</w:t>
      </w:r>
      <w:r>
        <w:t xml:space="preserve"> «Драгер», на что он отказался. Сотрудники ОГИБДД ОМВД России по Советскому району, руководствуясь Постановлением Правительства РФ от дата № 475 "Об утверждении 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 xml:space="preserve">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в </w:t>
      </w:r>
      <w:r>
        <w:t>время того же дня, направили Матюшенко А.А. на медицинское освидетельствование на состояние опьянения, в результате которого было установлено состояние опьянения, о чем свидетельствует акт медицинского освидетельствования на состояние опьянения от дата.</w:t>
      </w:r>
    </w:p>
    <w:p w:rsidR="00A77B3E">
      <w:r>
        <w:t>По</w:t>
      </w:r>
      <w:r>
        <w:t xml:space="preserve"> данному уголовному делу дознание производилось в сокращенной форме и при ознакомлении с материалами уголовного дела обвиняемым Матюшенко А.А. в присутствии защитника заявлено ходатайство о рассмотрении данного уголовного дела в особом порядке.</w:t>
      </w:r>
    </w:p>
    <w:p w:rsidR="00A77B3E">
      <w:r>
        <w:t xml:space="preserve">В судебном </w:t>
      </w:r>
      <w:r>
        <w:t xml:space="preserve">заседании участники процесса не возражали против дальнейшего производства по уголовному делу с применением особого порядка судебного разбирательства, поскольку дознание по уголовному делу  производилось в сокращенной форме и обвиняемым Матюшенко А.А. </w:t>
      </w:r>
    </w:p>
    <w:p w:rsidR="00A77B3E">
      <w:r>
        <w:t>в пр</w:t>
      </w:r>
      <w:r>
        <w:t>исутствии защитника при ознакомлении с материалами уголовного дела заявлено ходатайство о рассмотрении данного уголовного дела в особом порядке.</w:t>
      </w:r>
    </w:p>
    <w:p w:rsidR="00A77B3E">
      <w:r>
        <w:t>В судебном заседании подсудимый Матюшенко А.А. пояснил, что суть обвинения ему понятна, он согласен с предъявле</w:t>
      </w:r>
      <w:r>
        <w:t>нным ему обвинением, вину свою в совершенном преступлении он признаёт полностью, подтверждает обстоятельства совершенного им преступления, указанного в обвинительном постановлении, ходатайство о проведении дознания в сокращенной форме им было заявлено добр</w:t>
      </w:r>
      <w:r>
        <w:t xml:space="preserve">овольно, после консультации с защитником, он не возражает против дальнейшего производства по уголовному делу </w:t>
      </w:r>
    </w:p>
    <w:p w:rsidR="00A77B3E">
      <w:r>
        <w:t>с применением особого порядка судебного разбирательства, при этом он осознаёт юридические последствия рассмотрения дела и вынесения приговора в по</w:t>
      </w:r>
      <w:r>
        <w:t>рядке особого производства.</w:t>
      </w:r>
    </w:p>
    <w:p w:rsidR="00A77B3E">
      <w:r>
        <w:t xml:space="preserve"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</w:t>
      </w:r>
      <w:r>
        <w:t>проводилось в сокращенной форме и участники процесса не возражали проти</w:t>
      </w:r>
      <w:r>
        <w:t xml:space="preserve">в дальнейшего производства по уголовному делу </w:t>
      </w:r>
    </w:p>
    <w:p w:rsidR="00A77B3E">
      <w:r>
        <w:t>с применением особого порядка судебного разбирательства.</w:t>
      </w:r>
    </w:p>
    <w:p w:rsidR="00A77B3E">
      <w:r>
        <w:tab/>
        <w:t>Суд считает, что обвинение, с которым согласился подсудимый Матюшенко А.А. обоснованно и подтверждается собранными по делу доказательствами. Действия п</w:t>
      </w:r>
      <w:r>
        <w:t>одсудимого суд квалифицирует по ст. 264.1 УК РФ, 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опьянения.</w:t>
      </w:r>
    </w:p>
    <w:p w:rsidR="00A77B3E">
      <w:r>
        <w:t>В соответствии со ст. 299 УПК РФ суд приходит к выводу, что имело место деяние, в совершении которого обвиняется Матюшенко А.А.,  указанное деяние совершил подсудимый и оно предусмотрено ст. 264.1 УК РФ; Матюше</w:t>
      </w:r>
      <w:r>
        <w:t>нко А.А.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 также не имее</w:t>
      </w:r>
      <w:r>
        <w:t>тся.</w:t>
      </w:r>
    </w:p>
    <w:p w:rsidR="00A77B3E">
      <w:r>
        <w:t>При назначении наказания, суд учитывает характер и степень общественной опасности совершенного преступления, которое в соответствии           со ст. 15 УК РФ относится к категории преступлений небольшой тяжести, данные, характеризующие личность подсуд</w:t>
      </w:r>
      <w:r>
        <w:t xml:space="preserve">имого, который по месту жительства характеризуется положительно, пользуется уважением среди друзей и знакомых, соблюдает добрососедские отношения, на административных комиссиях не рассматривался (л.д. 61), официально не трудоустроен, при этом работает без </w:t>
      </w:r>
      <w:r>
        <w:t>заключения трудового договора, не женат, на учете у врачей психиатра и нарколога не состоит (л.д. 69), ранее не судим (л.д.66-68).</w:t>
      </w:r>
    </w:p>
    <w:p w:rsidR="00A77B3E">
      <w:r>
        <w:t xml:space="preserve">Кроме того, суд учитывает обстоятельства, смягчающие и отягчающие наказание, и влияние назначенного наказания на исправление </w:t>
      </w:r>
      <w:r>
        <w:t xml:space="preserve">подсудимого. </w:t>
      </w:r>
    </w:p>
    <w:p w:rsidR="00A77B3E">
      <w:r>
        <w:t xml:space="preserve">Обстоятельством, смягчающим наказание подсудимому, суд в соответствии со ст. 61 УК РФ, признает активное способствование раскрытию и расследованию преступления, а также признание вины и раскаяние </w:t>
      </w:r>
    </w:p>
    <w:p w:rsidR="00A77B3E">
      <w:r>
        <w:t>в содеянном.</w:t>
      </w:r>
    </w:p>
    <w:p w:rsidR="00A77B3E">
      <w:r>
        <w:t>Обстоятельств, отягчающих наказа</w:t>
      </w:r>
      <w:r>
        <w:t>ние подсудимому, в соответствии со ст. 63 УК РФ, судом не установлено.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Принимая во внимание изложенное в совокупности, учитывая характер и степень общественной опасности совершенного преступления, отнесенного законом к категории преступлений неболь</w:t>
      </w:r>
      <w:r>
        <w:t xml:space="preserve">шой тяжести, личность подсудимого, который признал вину, раскаялся в содеянном, в настоящее время критически относится к своему поведению, ранее не судим, проживает совместно </w:t>
      </w:r>
    </w:p>
    <w:p w:rsidR="00A77B3E">
      <w:r>
        <w:t>с сожительницей и двумя ее несовершеннолетними детьми, официально не трудоустрое</w:t>
      </w:r>
      <w:r>
        <w:t xml:space="preserve">н, при этом работает без заключения трудового договора, суд считает возможным назначить Матюшенко А.А. наказание в виде обязательных работ с лишением права заниматься деятельностью, связанной с управлением транспортными средствами,  в пределах санкции ст. </w:t>
      </w:r>
      <w:r>
        <w:t>264.1 УК РФ.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  <w:r>
        <w:tab/>
      </w:r>
    </w:p>
    <w:p w:rsidR="00A77B3E">
      <w:r>
        <w:t>Мера процессуального принуждения в отношении Матюшенко А.А. в виде обязательства о явке подлежит отмене по вступлению приговор</w:t>
      </w:r>
      <w:r>
        <w:t xml:space="preserve">а в законную силу.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  <w:r>
        <w:tab/>
        <w:t>Вопрос о процессуальных издержках по делу суд разрешает в соответствии со ст.ст.50, 131, 132, 316 У</w:t>
      </w:r>
      <w:r>
        <w:t xml:space="preserve">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>
      <w:r>
        <w:t xml:space="preserve">Вопрос о вещественных доказательствах следует решить в порядке                ст. 81 УПК РФ. </w:t>
      </w:r>
    </w:p>
    <w:p w:rsidR="00A77B3E">
      <w:r>
        <w:t xml:space="preserve">На основании изложенного и руководствуясь ст.ст. 296-299, 302, 303, 304-309, 313, </w:t>
      </w:r>
      <w:r>
        <w:t>316, 317 УПК РФ, мировой судья</w:t>
      </w:r>
    </w:p>
    <w:p w:rsidR="00A77B3E"/>
    <w:p w:rsidR="00A77B3E">
      <w:r>
        <w:t>ПРИГОВОРИЛ:</w:t>
      </w:r>
    </w:p>
    <w:p w:rsidR="00A77B3E">
      <w:r>
        <w:t xml:space="preserve">Матюшенко Александра Александровича признать виновным </w:t>
      </w:r>
    </w:p>
    <w:p w:rsidR="00A77B3E">
      <w:r>
        <w:t xml:space="preserve">в совершении преступления, предусмотренного ст. 264.1 УК РФ и назначить ему наказание в виде обязательных работ на срок 260 (двести шестьдесят) </w:t>
      </w:r>
    </w:p>
    <w:p w:rsidR="00A77B3E">
      <w:r>
        <w:t>часов с лиш</w:t>
      </w:r>
      <w:r>
        <w:t xml:space="preserve">ением права заниматься деятельностью, связанной </w:t>
      </w:r>
    </w:p>
    <w:p w:rsidR="00A77B3E">
      <w:r>
        <w:t>с управлением транспортными средствами сроком на один год и шесть месяцев.</w:t>
      </w:r>
    </w:p>
    <w:p w:rsidR="00A77B3E">
      <w:r>
        <w:t xml:space="preserve">Меру процессуального принуждения в отношении Матюшенко Александра Александровича в виде  обязательства о явке - отменить по вступлению приговора в законную силу.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Вещественные доказательства по делу:</w:t>
      </w:r>
    </w:p>
    <w:p w:rsidR="00A77B3E">
      <w:r>
        <w:t xml:space="preserve">- один DVD-диск с видео-файлами, хранящийся при уголовном деле </w:t>
      </w:r>
    </w:p>
    <w:p w:rsidR="00A77B3E">
      <w:r>
        <w:t>(л.д. 44) – хранить при уголовном деле № 1-84-31/2017 в течении всего срока его хранения;</w:t>
      </w:r>
    </w:p>
    <w:p w:rsidR="00A77B3E">
      <w:r>
        <w:t xml:space="preserve">- автомобиль марки марка автомобиля, государственный регистрационный знак </w:t>
      </w:r>
      <w:r>
        <w:t>(</w:t>
      </w:r>
      <w:r>
        <w:t>л</w:t>
      </w:r>
      <w:r>
        <w:t>.д. 51), находящи</w:t>
      </w:r>
      <w:r>
        <w:t xml:space="preserve">йся под сохранной распиской у Матюшенко Александра Александровича (л.д. 52) - оставить </w:t>
      </w:r>
    </w:p>
    <w:p w:rsidR="00A77B3E">
      <w:r>
        <w:t>в распоряжении законному владельцу – Матюшенко Александру Александровичу.</w:t>
      </w:r>
    </w:p>
    <w:p w:rsidR="00A77B3E">
      <w:r>
        <w:t xml:space="preserve">Разъяснить Матюшенко Александру Александровичу положения </w:t>
      </w:r>
    </w:p>
    <w:p w:rsidR="00A77B3E">
      <w:r>
        <w:t xml:space="preserve">ч.3 ст.49 УК РФ, согласно которым в </w:t>
      </w:r>
      <w:r>
        <w:t>случае злостного уклонения осужденного                           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</w:t>
      </w:r>
      <w:r>
        <w:t>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Приговор может быть обжалован в апелляционном порядке                             с соблю</w:t>
      </w:r>
      <w:r>
        <w:t>дением требований ст. 317 УПК РФ в Советский районный суд Республики Крым в течение 10 суток со дня его постановления через мирового судью.</w:t>
      </w:r>
    </w:p>
    <w:p w:rsidR="00A77B3E">
      <w:r>
        <w:t xml:space="preserve"> В случае обжалования приговора в апелляционном порядке осужденный вправе ходатайствовать об участии в рассмотрении </w:t>
      </w:r>
      <w:r>
        <w:t>уголовного дела судом апелляционной инстанции.</w:t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F320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33"/>
    <w:rsid w:val="003A21A9"/>
    <w:rsid w:val="00A77B3E"/>
    <w:rsid w:val="00F32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