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>Дело №1-0010/85/2026</w:t>
      </w:r>
    </w:p>
    <w:p w:rsidR="00A77B3E">
      <w:r>
        <w:t>УИД 91MS0085-телефон-телефон</w:t>
      </w:r>
    </w:p>
    <w:p w:rsidR="00A77B3E">
      <w:r>
        <w:t>ПОСТАНОВЛЕНИЕ</w:t>
      </w:r>
    </w:p>
    <w:p w:rsidR="00A77B3E">
      <w:r>
        <w:t>дата                                                                                                            адрес</w:t>
      </w:r>
    </w:p>
    <w:p w:rsidR="00A77B3E">
      <w:r>
        <w:t xml:space="preserve">Мировой судья судебного участка № 85 Судакского судебного района (город </w:t>
      </w:r>
      <w:r>
        <w:t xml:space="preserve">республиканского значения Судак с подчиненной ему территорией) адрес </w:t>
      </w:r>
      <w:r>
        <w:t>фио</w:t>
      </w:r>
      <w:r>
        <w:t>,</w:t>
      </w:r>
    </w:p>
    <w:p w:rsidR="00A77B3E">
      <w:r>
        <w:t xml:space="preserve">при ведении протокола судебного заседания и </w:t>
      </w:r>
      <w:r>
        <w:t>аудиопротоколирования</w:t>
      </w:r>
      <w:r>
        <w:t xml:space="preserve"> помощником – </w:t>
      </w:r>
      <w:r>
        <w:t>фио</w:t>
      </w:r>
      <w:r>
        <w:t>,</w:t>
      </w:r>
    </w:p>
    <w:p w:rsidR="00A77B3E">
      <w:r>
        <w:t xml:space="preserve">с участием государственного обвинителя – </w:t>
      </w:r>
      <w:r>
        <w:t>фио</w:t>
      </w:r>
      <w:r>
        <w:t>,</w:t>
      </w:r>
    </w:p>
    <w:p w:rsidR="00A77B3E">
      <w:r>
        <w:t xml:space="preserve">подсудимого – </w:t>
      </w:r>
      <w:r>
        <w:t>фио</w:t>
      </w:r>
      <w:r>
        <w:t xml:space="preserve"> и его защитника – адвоката </w:t>
      </w:r>
      <w:r>
        <w:t>фио</w:t>
      </w:r>
      <w:r>
        <w:t xml:space="preserve">,   </w:t>
      </w:r>
      <w:r>
        <w:t xml:space="preserve"> </w:t>
      </w:r>
    </w:p>
    <w:p w:rsidR="00A77B3E">
      <w:r>
        <w:t xml:space="preserve">потерпевшего - </w:t>
      </w:r>
      <w:r>
        <w:t>фио</w:t>
      </w:r>
      <w:r>
        <w:t>,</w:t>
      </w:r>
    </w:p>
    <w:p w:rsidR="00A77B3E">
      <w:r>
        <w:t>рассмотрев в открытом судебном заседании уголовное дело по обвинению:</w:t>
      </w:r>
    </w:p>
    <w:p w:rsidR="00A77B3E">
      <w:r>
        <w:t>фио</w:t>
      </w:r>
      <w:r>
        <w:t>, паспортные данные, гражданина Российской Федерации, паспортные данные, образование неполное среднее, временно не трудоустроенного, в браке не состоящего, лиц н</w:t>
      </w:r>
      <w:r>
        <w:t xml:space="preserve">а иждивении не имеющего, на воинском учете не состоящего, зарегистрированного по адресу: адрес, постоянного места жительства не имеющего, ранее не судимого, </w:t>
      </w:r>
    </w:p>
    <w:p w:rsidR="00A77B3E">
      <w:r>
        <w:t>в совершении преступления, предусмотренного ч. 1 ст. 158 Уголовного кодекса Российской Федерации,</w:t>
      </w:r>
    </w:p>
    <w:p w:rsidR="00A77B3E">
      <w:r>
        <w:t>УСТАНОВИЛ:</w:t>
      </w:r>
    </w:p>
    <w:p w:rsidR="00A77B3E">
      <w:r>
        <w:t>фио</w:t>
      </w:r>
      <w:r>
        <w:t>, совершил преступление против собственности при следующих обстоятельствах.</w:t>
      </w:r>
    </w:p>
    <w:p w:rsidR="00A77B3E">
      <w:r>
        <w:t xml:space="preserve">Так, дата не позднее время у </w:t>
      </w:r>
      <w:r>
        <w:t>фио</w:t>
      </w:r>
      <w:r>
        <w:t xml:space="preserve">, находящегося около павильона «Пиво, Сидр, Лимонады, Квас» расположенного у дома 44 по адрес </w:t>
      </w:r>
      <w:r>
        <w:t>адрес</w:t>
      </w:r>
      <w:r>
        <w:t>, возник преступный умысел, направл</w:t>
      </w:r>
      <w:r>
        <w:t xml:space="preserve">енный на тайное хищение чужого имущества - денежных средств, принадлежащих </w:t>
      </w:r>
      <w:r>
        <w:t>фио</w:t>
      </w:r>
      <w:r>
        <w:t xml:space="preserve">, расположенных в пивном стакане на прилавке вышеуказанного павильона. </w:t>
      </w:r>
    </w:p>
    <w:p w:rsidR="00A77B3E">
      <w:r>
        <w:t xml:space="preserve">Реализуя свой преступный умысел, </w:t>
      </w:r>
      <w:r>
        <w:t>фио</w:t>
      </w:r>
      <w:r>
        <w:t>, осознавая общественную опасность и противоправный характер своих дей</w:t>
      </w:r>
      <w:r>
        <w:t xml:space="preserve">ствий, с целью завладения чужим имуществом и дальнейшего обращения данного имущества в свою пользу, путем свободного доступа дата, примерно в время, подошел к прилавку павильона «Пиво, Сидр, Лимонады, Квас» расположенного у дома 44 по адрес </w:t>
      </w:r>
      <w:r>
        <w:t>адрес</w:t>
      </w:r>
      <w:r>
        <w:t>, и убедив</w:t>
      </w:r>
      <w:r>
        <w:t>шись, что в павильоне никого нет, и за его действиями никто не наблюдает, из пивного стакана расположенного на прилавке вышеуказанного павильона взял, то есть тайно похитил денежные средства в размере сумма, а именно 42 купюры номиналом сумма, 4 купюры ном</w:t>
      </w:r>
      <w:r>
        <w:t xml:space="preserve">иналом сумма. После чего </w:t>
      </w:r>
      <w:r>
        <w:t>фио</w:t>
      </w:r>
      <w:r>
        <w:t xml:space="preserve"> с места совершения преступления скрылся, распорядившись похищенным по своему усмотрению.</w:t>
      </w:r>
    </w:p>
    <w:p w:rsidR="00A77B3E">
      <w:r>
        <w:t xml:space="preserve">Таким образом, </w:t>
      </w:r>
      <w:r>
        <w:t>фио</w:t>
      </w:r>
      <w:r>
        <w:t xml:space="preserve"> своими противоправными действиями</w:t>
      </w:r>
    </w:p>
    <w:p w:rsidR="00A77B3E">
      <w:r>
        <w:t xml:space="preserve">причинил </w:t>
      </w:r>
      <w:r>
        <w:t>фио</w:t>
      </w:r>
      <w:r>
        <w:t xml:space="preserve"> материальный ущерб на сумму сумма.</w:t>
      </w:r>
    </w:p>
    <w:p w:rsidR="00A77B3E">
      <w:r>
        <w:t xml:space="preserve">Своими умышленными действиями </w:t>
      </w:r>
      <w:r>
        <w:t>фио</w:t>
      </w:r>
      <w:r>
        <w:t xml:space="preserve"> сов</w:t>
      </w:r>
      <w:r>
        <w:t>ершил преступление, предусмотренное ч. 1 ст. 158 УК РФ, кража, то есть тайное хищение чужого имущества.</w:t>
      </w:r>
    </w:p>
    <w:p w:rsidR="00A77B3E">
      <w:r>
        <w:t xml:space="preserve">Потерпевшим </w:t>
      </w:r>
      <w:r>
        <w:t>фио</w:t>
      </w:r>
      <w:r>
        <w:t xml:space="preserve"> предоставлено ходатайство о прекращении уголовного дела в отношении подсудимого в соответствии со </w:t>
      </w:r>
      <w:r>
        <w:t>адресст</w:t>
      </w:r>
      <w:r>
        <w:t>. 25 адреса Российской Федераци</w:t>
      </w:r>
      <w:r>
        <w:t xml:space="preserve">и и ст. 76 Уголовного кодекса Российской Федерации в связи с примирением сторон и заглаживанием подсудимым причиненного потерпевшему вреда, претензий материального и морального характера к подсудимому не имеет. </w:t>
      </w:r>
    </w:p>
    <w:p w:rsidR="00A77B3E">
      <w:r>
        <w:t>Подсудимый ходатайство потерпевшего поддержа</w:t>
      </w:r>
      <w:r>
        <w:t>л, просил прекратить уголовное дело в связи с примирением с потерпевшим и заглаживанием причиненного вреда путем возмещения ущерба, указав, что вину в совершении преступления он признает, в содеянном чистосердечно раскаивается, обстоятельства, установленны</w:t>
      </w:r>
      <w:r>
        <w:t>е в ходе предварительного расследования, не оспаривает, ему понятно основание и последствия прекращения уголовного дела в связи с примирением сторон, которое не является реабилитирующим.</w:t>
      </w:r>
    </w:p>
    <w:p w:rsidR="00A77B3E">
      <w:r>
        <w:t>Защитник просил заявленное ходатайство потерпевшего удовлетворить, пр</w:t>
      </w:r>
      <w:r>
        <w:t xml:space="preserve">оизводство по уголовному делу прекратить в связи с примирением сторон в силу </w:t>
      </w:r>
      <w:r>
        <w:t>адресст</w:t>
      </w:r>
      <w:r>
        <w:t>. 25 адреса Российской Федерации на основании ст. 76 Уголовного кодекса Российской Федерации освободить подсудимого от уголовной ответственности.</w:t>
      </w:r>
    </w:p>
    <w:p w:rsidR="00A77B3E">
      <w:r>
        <w:t>Государственный обвинитель</w:t>
      </w:r>
      <w:r>
        <w:t xml:space="preserve"> не возражал против удовлетворения ходатайства потерпевшего и прекращения уголовного дела в связи с примирением сторон с учетом положений ст. 75 Уголовного кодекса Российской Федерации.</w:t>
      </w:r>
    </w:p>
    <w:p w:rsidR="00A77B3E">
      <w:r>
        <w:t>Выслушав участников процесса, обозрев материалы дела, суд приходит к с</w:t>
      </w:r>
      <w:r>
        <w:t>ледующему.</w:t>
      </w:r>
    </w:p>
    <w:p w:rsidR="00A77B3E">
      <w:r>
        <w:t xml:space="preserve">В соответствии со </w:t>
      </w:r>
      <w:r>
        <w:t>адресст</w:t>
      </w:r>
      <w:r>
        <w:t>. 25 адреса Российской Федерации, суд вправе на основании заявления потерпевшего прекратить уголовное дело в отношении лица, обвиняемого в совершении преступления небольшой или средней тяжести, в случаях, предусмотренных</w:t>
      </w:r>
      <w:r>
        <w:t xml:space="preserve"> ст. 76 Уголовного кодекса Российской Федерации.</w:t>
      </w:r>
    </w:p>
    <w:p w:rsidR="00A77B3E">
      <w:r>
        <w:t xml:space="preserve">В соответствии со </w:t>
      </w:r>
      <w:r>
        <w:t>адресст</w:t>
      </w:r>
      <w:r>
        <w:t>. 25 адреса Российской Федерации, суд вправе на основании заявления потерпевшего прекратить уголовное дело в отношении лица, обвиняемого в совершении преступления небольшой или средн</w:t>
      </w:r>
      <w:r>
        <w:t>ей тяжести, в случаях, предусмотренных ст. 76 Уголовного кодекса Российской Федерации.</w:t>
      </w:r>
    </w:p>
    <w:p w:rsidR="00A77B3E">
      <w:r>
        <w:t>В силу ст. 76 Уголовного кодекса Российской Федерации, лицо, впервые совершившее преступление небольшой или средней тяжести, может быть освобождено от уголовной ответств</w:t>
      </w:r>
      <w:r>
        <w:t>енности, если оно примирилось с потерпевшим и загладило причиненный потерпевшему вред.</w:t>
      </w:r>
    </w:p>
    <w:p w:rsidR="00A77B3E">
      <w:r>
        <w:t>Согласно п. 9 Постановления Пленума Верховного Суда Российской Федерации от дата №19 «О применении судами законодательства, регламентирующего основания и порядок освобож</w:t>
      </w:r>
      <w:r>
        <w:t>дения от уголовной ответственности» в соответствии со статьей 76 УК РФ освобождение от уголовной ответственности в связи с примирением с потерпевшим возможно при выполнении двух условий: примирения лица, совершившего преступление, с потерпевшим и заглажива</w:t>
      </w:r>
      <w:r>
        <w:t xml:space="preserve">ния причиненного ему вреда. При разрешении вопроса об освобождении от уголовной ответственности судам следует также учитывать конкретные обстоятельства уголовного дела, включая особенности и число объектов преступного посягательства, их приоритет, наличие </w:t>
      </w:r>
      <w:r>
        <w:t>свободно выраженного волеизъявления потерпевшего, изменение степени общественной опасности лица, совершившего преступление, после заглаживания вреда и примирения с потерпевшим, личность совершившего преступление, обстоятельства, смягчающие и отягчающие нак</w:t>
      </w:r>
      <w:r>
        <w:t>азание.</w:t>
      </w:r>
    </w:p>
    <w:p w:rsidR="00A77B3E">
      <w:r>
        <w:t xml:space="preserve">В п. 10 данного Постановления также указано, что под заглаживанием вреда для целей статьи 76 УК РФ следует понимать возмещение ущерба, а также иные меры, направленные на восстановление нарушенных в результате преступления прав и законных интересов </w:t>
      </w:r>
      <w:r>
        <w:t xml:space="preserve">потерпевшего, перечисленные в пункте 2.1 настоящего </w:t>
      </w:r>
      <w:r>
        <w:t>постановления Пленума. Способы заглаживания вреда, а также размер его возмещения определяются потерпевшим.</w:t>
      </w:r>
    </w:p>
    <w:p w:rsidR="00A77B3E">
      <w:r>
        <w:t>Из положений уголовного закона в их системном единстве следует, что под заглаживанием вреда, причиненного преступлением, понимается имущественная, в том числе денежная, компенсация морального вреда, оказание какой-либо помощи потерпевшему, принесение ему и</w:t>
      </w:r>
      <w:r>
        <w:t xml:space="preserve">звинений, а также принятие иных мер, направленных на восстановление нарушенных в результате преступления прав потерпевшего, законных интересов личности, общества и государства.  </w:t>
      </w:r>
    </w:p>
    <w:p w:rsidR="00A77B3E">
      <w:r>
        <w:t xml:space="preserve">Судом установлено, что </w:t>
      </w:r>
      <w:r>
        <w:t>фио</w:t>
      </w:r>
      <w:r>
        <w:t xml:space="preserve"> обвиняется в совершении преступления, предусмотрен</w:t>
      </w:r>
      <w:r>
        <w:t>ного ч. 1 ст. 158 Уголовного кодекса Российской Федерации, относящегося к преступным деяниям небольшой тяжести, ранее не судим.</w:t>
      </w:r>
    </w:p>
    <w:p w:rsidR="00A77B3E">
      <w:r>
        <w:t>Материалы дела свидетельствуют, что причиненный потерпевшему вред подсудимым заглажен, что подтверждается ходатайством потерпевш</w:t>
      </w:r>
      <w:r>
        <w:t xml:space="preserve">его, согласно которому подсудимым полностью возмещен вред, причиненный преступлением. </w:t>
      </w:r>
    </w:p>
    <w:p w:rsidR="00A77B3E">
      <w:r>
        <w:t>Так, согласно поступившему в суд ходатайству от потерпевшего причиненный вред заглажен, претензий к нему потерпевший не имеет, подсудимый загладил причинённый преступлен</w:t>
      </w:r>
      <w:r>
        <w:t>ием вред и они примирились.</w:t>
      </w:r>
    </w:p>
    <w:p w:rsidR="00A77B3E">
      <w:r>
        <w:t xml:space="preserve">В силу ч. 2 </w:t>
      </w:r>
      <w:r>
        <w:t>адресст</w:t>
      </w:r>
      <w:r>
        <w:t xml:space="preserve">. 239 адрес Российской Федерации, судья может также прекратить уголовное дело при наличии оснований, предусмотренных статьями 25 и 28 настоящего Кодекса, по ходатайству одной из сторон. </w:t>
      </w:r>
    </w:p>
    <w:p w:rsidR="00A77B3E">
      <w:r>
        <w:t xml:space="preserve">Согласно п. 2 ч. 1 </w:t>
      </w:r>
      <w:r>
        <w:t>адр</w:t>
      </w:r>
      <w:r>
        <w:t>есст</w:t>
      </w:r>
      <w:r>
        <w:t>. 254 адрес Российской Федерации, суд прекращает уголовное дело в судебном заседании в случаях, предусмотренных статьями 25 и 28 настоящего Кодекса.</w:t>
      </w:r>
    </w:p>
    <w:p w:rsidR="00A77B3E">
      <w:r>
        <w:t xml:space="preserve">Учитывая положения </w:t>
      </w:r>
      <w:r>
        <w:t>адресст</w:t>
      </w:r>
      <w:r>
        <w:t>. 25 адреса Российской Федерации и ст. 76 Уголовного кодекса Российской Федер</w:t>
      </w:r>
      <w:r>
        <w:t xml:space="preserve">ации, принимая во внимание установленные по делу обстоятельства, включая особенности объекта преступного посягательства, наличие свободно выраженного волеизъявления потерпевшей в части заглаживания подсудимым причиненного вреда, и примирения с подсудимым, </w:t>
      </w:r>
      <w:r>
        <w:t xml:space="preserve">то обстоятельство, что </w:t>
      </w:r>
      <w:r>
        <w:t>фио</w:t>
      </w:r>
      <w:r>
        <w:t xml:space="preserve"> ранее не судим, обвиняется в совершении преступления небольшой тяжести, загладил причиненный преступлением потерпевшему вред, против прекращения уголовного дела по указанным основаниям не возражал, ему были разъяснены последствия</w:t>
      </w:r>
      <w:r>
        <w:t xml:space="preserve"> прекращения уголовного дела по данному основанию, суд приходит к выводу о наличии оснований для прекращения уголовного дела в отношении </w:t>
      </w:r>
      <w:r>
        <w:t>фио</w:t>
      </w:r>
      <w:r>
        <w:t xml:space="preserve"> в силу </w:t>
      </w:r>
      <w:r>
        <w:t>адресст</w:t>
      </w:r>
      <w:r>
        <w:t xml:space="preserve">. 25 адреса Российской Федерации, в связи с примирением сторон, с освобождением </w:t>
      </w:r>
      <w:r>
        <w:t>фио</w:t>
      </w:r>
      <w:r>
        <w:t xml:space="preserve"> от уголовной отве</w:t>
      </w:r>
      <w:r>
        <w:t>тственности на основании ст. 76 Уголовного кодекса Российской Федерации, поскольку обстоятельств, препятствующих этому, не имеется.</w:t>
      </w:r>
    </w:p>
    <w:p w:rsidR="00A77B3E">
      <w:r>
        <w:t>Сведений о возможности прекращения уголовного дела в отношении подсудимого по иным основаниям не имеется и судом не установл</w:t>
      </w:r>
      <w:r>
        <w:t>ено.</w:t>
      </w:r>
    </w:p>
    <w:p w:rsidR="00A77B3E">
      <w:r>
        <w:t>Гражданский иск по делу не заявлен.</w:t>
      </w:r>
    </w:p>
    <w:p w:rsidR="00A77B3E">
      <w:r>
        <w:t xml:space="preserve">Избранная в отношении </w:t>
      </w:r>
      <w:r>
        <w:t>фио</w:t>
      </w:r>
      <w:r>
        <w:t xml:space="preserve"> в ходе дознания мера процессуального принуждения в виде обязательства о явке подлежит отмене после вступления постановления в законную силу.</w:t>
      </w:r>
    </w:p>
    <w:p w:rsidR="00A77B3E">
      <w:r>
        <w:t xml:space="preserve">Вещественными доказательствами по делу надлежит </w:t>
      </w:r>
      <w:r>
        <w:t xml:space="preserve">распорядиться в соответствии со </w:t>
      </w:r>
      <w:r>
        <w:t>адресст</w:t>
      </w:r>
      <w:r>
        <w:t xml:space="preserve">. 81 адреса Российской Федерации.  </w:t>
      </w:r>
    </w:p>
    <w:p w:rsidR="00A77B3E">
      <w:r>
        <w:t xml:space="preserve">В соответствии со </w:t>
      </w:r>
      <w:r>
        <w:t>ст.ст</w:t>
      </w:r>
      <w:r>
        <w:t xml:space="preserve">. 131, 132 Уголовно-процессуального кодекса Российской Федерации расходы на оплату труда адвоката в суде, выплаченные за счет средств федерального бюджета на </w:t>
      </w:r>
      <w:r>
        <w:t>основании отдельного постановления, являются судебными издержками и подлежат взысканию с подсудимого.</w:t>
      </w:r>
    </w:p>
    <w:p w:rsidR="00A77B3E">
      <w:r>
        <w:t>Процессуальные издержки в виде выплаты вознаграждения адвокату, участвующему в уголовном деле по назначению в качестве защитника, подлежат возмещению в со</w:t>
      </w:r>
      <w:r>
        <w:t xml:space="preserve">ответствии с ч. 5 ст. 50, ч. 6 </w:t>
      </w:r>
      <w:r>
        <w:t>адресст</w:t>
      </w:r>
      <w:r>
        <w:t>. 132 адрес Российской Федерации за счет средств федерального бюджета в связи с установленной имущественной несостоятельностью подсудимого.</w:t>
      </w:r>
    </w:p>
    <w:p w:rsidR="00A77B3E">
      <w:r>
        <w:t xml:space="preserve">Руководствуясь ст.76 Уголовного кодекса Российской Федерации, </w:t>
      </w:r>
      <w:r>
        <w:t>ст.ст</w:t>
      </w:r>
      <w:r>
        <w:t>. 25, 254 У</w:t>
      </w:r>
      <w:r>
        <w:t>головно-процессуального кодекса Российской Федерации, суд -</w:t>
      </w:r>
    </w:p>
    <w:p w:rsidR="00A77B3E">
      <w:r>
        <w:t>ПОСТАНОВИЛ:</w:t>
      </w:r>
    </w:p>
    <w:p w:rsidR="00A77B3E">
      <w:r>
        <w:t xml:space="preserve">Уголовное дело в отношении </w:t>
      </w:r>
      <w:r>
        <w:t>фио</w:t>
      </w:r>
      <w:r>
        <w:t xml:space="preserve">, обвиняемого в совершении преступления, предусмотренного ч. 1 ст. 158 Уголовного кодекса Российской Федерации, прекратить на основании </w:t>
      </w:r>
      <w:r>
        <w:t>адресст</w:t>
      </w:r>
      <w:r>
        <w:t>. 25 адреса</w:t>
      </w:r>
      <w:r>
        <w:t xml:space="preserve"> Российской Федерации в связи с примирением сторон.</w:t>
      </w:r>
    </w:p>
    <w:p w:rsidR="00A77B3E">
      <w:r>
        <w:t xml:space="preserve">На основании ст. 76 Уголовного кодекса Российской Федерации </w:t>
      </w:r>
      <w:r>
        <w:t>фио</w:t>
      </w:r>
      <w:r>
        <w:t xml:space="preserve"> освободить от уголовной ответственности. </w:t>
      </w:r>
    </w:p>
    <w:p w:rsidR="00A77B3E">
      <w:r>
        <w:t xml:space="preserve">Меру процессуального принуждения </w:t>
      </w:r>
      <w:r>
        <w:t>фио</w:t>
      </w:r>
      <w:r>
        <w:t xml:space="preserve"> в виде обязательства о явке отменить по вступлению постановле</w:t>
      </w:r>
      <w:r>
        <w:t xml:space="preserve">ния в законную силу. </w:t>
      </w:r>
    </w:p>
    <w:p w:rsidR="00A77B3E">
      <w:r>
        <w:t>Вещественные доказательства: диск с видеозаписью событий за дата, приобщенный к материалам настоящего уголовного дела - оставить в материалах дела в течение всего срока хранения последнего.</w:t>
      </w:r>
    </w:p>
    <w:p w:rsidR="00A77B3E">
      <w:r>
        <w:t xml:space="preserve">Постановление может быть обжаловано в </w:t>
      </w:r>
      <w:r>
        <w:t>Судакс</w:t>
      </w:r>
      <w:r>
        <w:t>ком</w:t>
      </w:r>
      <w:r>
        <w:t xml:space="preserve"> городском суде адрес через мирового судью судебного участка № 85 Судакского судебного района (город республиканского значения Судак с подчиненной ему территорией) адрес в течение 15 суток со дня его вынесения.</w:t>
      </w:r>
    </w:p>
    <w:p w:rsidR="00A77B3E"/>
    <w:p w:rsidR="00A77B3E">
      <w:r>
        <w:t xml:space="preserve">Мировой судья                            </w:t>
      </w:r>
      <w:r>
        <w:t xml:space="preserve">                                                                              </w:t>
      </w:r>
      <w:r>
        <w:t>фио</w:t>
      </w:r>
    </w:p>
    <w:p w:rsidR="00A77B3E">
      <w:r>
        <w:t>4</w:t>
      </w:r>
    </w:p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63F"/>
    <w:rsid w:val="000C763F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