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1-85-11/2022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г. Судак            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(298000, Республика Крым, г. Судак, ул. Гвардейская, д. 2) Суходолов А.С.,</w:t>
      </w:r>
    </w:p>
    <w:p w:rsidR="00A77B3E">
      <w:r>
        <w:t>при помощнике Громове А.Ю.,</w:t>
      </w:r>
    </w:p>
    <w:p w:rsidR="00A77B3E">
      <w:r>
        <w:t>с участием государственного обвинителя – помощника прокурора города Судака Республики Крым фио,</w:t>
      </w:r>
    </w:p>
    <w:p w:rsidR="00A77B3E">
      <w:r>
        <w:t>защитника – адвоката Щукиной А.В., представившей удостоверение № 1807 и ордер № 5377 от дата,</w:t>
      </w:r>
    </w:p>
    <w:p w:rsidR="00A77B3E">
      <w:r>
        <w:t>подсудимого фио,</w:t>
      </w:r>
    </w:p>
    <w:p w:rsidR="00A77B3E">
      <w:r>
        <w:t>потерпевшего фио</w:t>
      </w:r>
    </w:p>
    <w:p w:rsidR="00A77B3E">
      <w:r>
        <w:t xml:space="preserve">рассмотрев в открытом судебном заседании в особом порядке судебного разбирательства материалы уголовного дела по обвинению </w:t>
      </w:r>
    </w:p>
    <w:p w:rsidR="00A77B3E"/>
    <w:p w:rsidR="00A77B3E">
      <w:r>
        <w:t xml:space="preserve">фио, паспортные данные, зарегистрированного и проживающего по адресу: адрес, неработающего, холост, на иждивении детей нет, гражданина Российской Федерации, военнообязанного, ранее не судимого в силу ст. 86 УК РФ, </w:t>
      </w:r>
    </w:p>
    <w:p w:rsidR="00A77B3E"/>
    <w:p w:rsidR="00A77B3E">
      <w:r>
        <w:tab/>
        <w:t xml:space="preserve">в совершении преступления, предусмотренного п. «в» ч. 2 ст. 115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фио, совершил преступление против жизни и здоровья при следующих обстоятельствах.</w:t>
      </w:r>
    </w:p>
    <w:p w:rsidR="00A77B3E">
      <w:r>
        <w:t>Так, фио, дата, примерно в время, находясь по месту своего проживания, по адресу: адрес, имея преступный умысел, направленный на причинение телесных повреждений своему отцу фио, в ходе внезапно возникших неприязненных отношений, при помощи керамической кружки, реализуя свой преступный умысел, действуя умышленно, осознавая общественную опасность и противоправность своих действий, предвидя возможность наступления общественно-опасных последствий в виде причинения фио телесных повреждений и желая их наступления, нанес последнему не менее трех ударов в голову, чем причинил телесные повреждения в виде: раны лобной области справа, теменной области слева. Согласно заключения эксперта №37 от дата, раны лобной области справа, теменной области слева причинены от трех воздействий тупого предмета (предметов) дата. Раны лобной области справа, теменной области слева повлекли за собой кратковременное расстройство здоровья и относятся к повреждениям, причинившим легкий вред здоровью.</w:t>
      </w:r>
    </w:p>
    <w:p w:rsidR="00A77B3E">
      <w:r>
        <w:t>Таким образом, фио умышленно, осознавая общественную опасность и противоправность своих действий, с применением предметов, используемых в качестве оружия – керамическая кружка, причинил фио телесные повреждения, повлекшие легкий вред здоровью потерпевшему, вызвавшие кратковременное расстройство здоровья.</w:t>
      </w:r>
    </w:p>
    <w:p w:rsidR="00A77B3E">
      <w:r>
        <w:t>Указанные действия фио органом предварительного расследования квалифицированы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A77B3E">
      <w:r>
        <w:t>Подсудимый фио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судебном заседании оглашено ходатайство потерпевшего фио о прекращении уголовного дела в отношении фио по п. «в» ч. 2 ст. 115   УК РФ, в связи с примирением с подсудимым, ссылаясь на то, что подсудимый загладил причиненный вред, между ними достигнуто примирение. В судебном заседании потерпевший поддержал заявленное ходатайство, просил прекратить уголовное дело, пояснил, что подсудимый принес ему извинения, которые он принял, они примирились.</w:t>
      </w:r>
    </w:p>
    <w:p w:rsidR="00A77B3E">
      <w:r>
        <w:t>Кроме того, оглашено ходатайство подсудимого фио об освобождении его от уголовной ответственности по п. «в» ч. 2 ст. 115 УК РФ в связи с его примирением с потерпевшим фио В судебном заседании подсудимый показал, что загладил причиненный им потерпевшему вред путем принесения извинений, они достигли примирения.</w:t>
      </w:r>
    </w:p>
    <w:p w:rsidR="00A77B3E">
      <w:r>
        <w:t xml:space="preserve">Защитник подсудимого адвокат Щукина А.В. просила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Государственный обвинитель помощник прокурора города Судака Республики Крым фио в судебном заседании  поддержала ходатайство потерпевшего о прекращении уголовного дела в отношении фио в связи с примирением с подсудимым.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п. «в» ч. 2 ст. 115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фио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в силу ст. 86 УК РФ ранее не судим (т. 1 л.д. 86), на учете у врача-нарколога и врача-психиатра не состоит (т. 1 л.д. 90, 91), по месту жительства характеризуется положительно (т. 1 л.д. 92), признание им вины, суд не усматривает оснований для отказа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фио о прекращении уголовного дела в связи с примирением с подсудимым фио – удовлетворить.</w:t>
      </w:r>
    </w:p>
    <w:p w:rsidR="00A77B3E">
      <w:r>
        <w:t>фио освободить от уголовной ответственности, прекратить в отношении него уголовное дело №1-85-11/2022 по п. «в» ч. 2 ст. 115   Уголовного кодекса РФ на основании ст. 76 Уголовного кодекса РФ – в связи с примирением с потерпевшим.</w:t>
      </w:r>
    </w:p>
    <w:p w:rsidR="00A77B3E">
      <w:r>
        <w:t xml:space="preserve">Вещественное доказательство по уголовному делу: одну керамическую кружку, которая хранится в камере хранения вещественных доказательств ОМВД России по г. Судаку – уничтожить. 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его вынесения путем подачи жалобы (представления) через судебный участок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