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1-85-26/2021</w:t>
      </w:r>
    </w:p>
    <w:p w:rsidR="00A77B3E">
      <w:r>
        <w:t>УИД 91MS0085-телефон-телефон</w:t>
      </w:r>
    </w:p>
    <w:p w:rsidR="00A77B3E"/>
    <w:p w:rsidR="00A77B3E">
      <w:r>
        <w:t>ПОСТАНОВЛЕНИЕ</w:t>
      </w:r>
    </w:p>
    <w:p w:rsidR="00A77B3E">
      <w:r>
        <w:t>о прекращении уголовного дела</w:t>
      </w:r>
    </w:p>
    <w:p w:rsidR="00A77B3E"/>
    <w:p w:rsidR="00A77B3E">
      <w:r>
        <w:t>дата</w:t>
        <w:tab/>
        <w:tab/>
        <w:tab/>
        <w:tab/>
        <w:tab/>
        <w:t xml:space="preserve">                                    адрес</w:t>
      </w:r>
    </w:p>
    <w:p w:rsidR="00A77B3E"/>
    <w:p w:rsidR="00A77B3E">
      <w:r>
        <w:t>Мировой судья судебного участка №85 Судакского судебного района (городской адрес) фио,</w:t>
      </w:r>
    </w:p>
    <w:p w:rsidR="00A77B3E">
      <w:r>
        <w:t xml:space="preserve">при помощнике </w:t>
        <w:tab/>
        <w:tab/>
        <w:tab/>
        <w:tab/>
        <w:tab/>
        <w:t xml:space="preserve">          </w:t>
        <w:tab/>
        <w:t xml:space="preserve">   </w:t>
        <w:tab/>
        <w:t>– фио,</w:t>
      </w:r>
    </w:p>
    <w:p w:rsidR="00A77B3E">
      <w:r>
        <w:t xml:space="preserve">с участием государственного обвинителя                   </w:t>
        <w:tab/>
        <w:t>– фио</w:t>
      </w:r>
    </w:p>
    <w:p w:rsidR="00A77B3E">
      <w:r>
        <w:t xml:space="preserve">защитника – адвоката, представившего ордер №  540 от дата и удостоверение адвоката № 1437 от дата        </w:t>
        <w:tab/>
        <w:tab/>
        <w:t>– фио,</w:t>
      </w:r>
    </w:p>
    <w:p w:rsidR="00A77B3E">
      <w:r>
        <w:t>подсудимой</w:t>
        <w:tab/>
        <w:tab/>
        <w:tab/>
        <w:tab/>
        <w:tab/>
        <w:tab/>
        <w:t xml:space="preserve">          – фио</w:t>
      </w:r>
    </w:p>
    <w:p w:rsidR="00A77B3E">
      <w:r>
        <w:t>рассмотрев в открытом судебном заседании в помещении  судебного участка материалы  уголовного  дела в отношении</w:t>
      </w:r>
    </w:p>
    <w:p w:rsidR="00A77B3E">
      <w:r>
        <w:t xml:space="preserve">фио, паспортные данные УССР, гражданки Российской Федерации, имеющей среднее образование, не замужем, на иждивении имеет троих малолетних детей, не работает, не военнообязана, зарегистрирована и проживает по адресу: адрес, ранее не судима, </w:t>
      </w:r>
    </w:p>
    <w:p w:rsidR="00A77B3E">
      <w:r>
        <w:t xml:space="preserve">обвиняемой в совершении преступления, предусмотренного ст. 322.3 УК РФ, - </w:t>
      </w:r>
    </w:p>
    <w:p w:rsidR="00A77B3E"/>
    <w:p w:rsidR="00A77B3E">
      <w:r>
        <w:t>У С Т А Н О В И Л:</w:t>
      </w:r>
    </w:p>
    <w:p w:rsidR="00A77B3E"/>
    <w:p w:rsidR="00A77B3E">
      <w:r>
        <w:t>фио, совершила преступление против порядка управления при следующих обстоятельствах:</w:t>
      </w:r>
    </w:p>
    <w:p w:rsidR="00A77B3E">
      <w:r>
        <w:t>Так, фио, имея умысел, направленный на фиктивную постановку на учет иностранных граждан по месту пребывания в жилом помещении без намерения принимающей стороны предоставлять им это помещение для пребывания, обладая информацией о необходимости с целью соблюдения установленного порядка регистрации, передвижения и выбора места жительства иностранных граждан уведомлять органы миграционного контроля об их месте пребывания, и понимая, что без данного уведомления их пребывание на адрес незаконно, будучи зарегистрированной по адресу: адрес, действуя в нарушение требований ст. 21 ч. 1, 22 ч. 2 п.п. «а» Федерального закона №109 от дата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либо посредством его направления почтовым отправлением. Реализуя свой преступный умысел, дата, примерно в 11 часов, находясь в помещении отделения по вопросам миграции ОМВД России по адрес, по адресу: адрес, выступая принимающей стороной, в нарушение требований п. 23 Постановления Правительства РФ № 9 от дата «О порядке осуществления миграционного учета иностранных граждан или лиц без гражданства в Российской Федерации», действуя умышленно, из корыстных побуждений,  незаконно совершила фиктивную постановку на учет в Российской Федерации иностранных граждан -  граждан адрес – фио Бахромжона Бахтияровича, паспортные данные, фио, паспортные данные, фио Давронжона Бегалиевича, паспортные данные, внеся заведомо ложные сведения в бланки уведомлений о прибытии иностранных граждан в место пребывания, указав местом их пребывания дом, расположенный по адресу: адрес, удостоверенные ее подписями. фио при этом достоверно знала, что данные иностранные граждане по указанному адресу пребывать не будут и фактически жилое помещение по вышеуказанному адресу, иностранным гражданам предоставлять не собиралась. За совершение данных действий фио получила от фио, фио, фио по сумма, а всего сумма.</w:t>
      </w:r>
    </w:p>
    <w:p w:rsidR="00A77B3E">
      <w:r>
        <w:t>Таким образом, фио нарушила требования ч. 3 ст. 7 ФЗ № 109 «О миграционном учете иностранных граждан и лиц без гражданства в Российской Федерации» от дата, в соответствии с которым, временно пребывающие в Российской Федерации иностранные граждане подлежат учету по месту пребывания, чем лишила возможности ОВМ России по адрес, а также органы, отслеживающие исполнение законодательных актов РФ, осуществлять контроль за соблюдением иностранными гражданами правил миграционного учета и их передвижения на адрес.</w:t>
      </w:r>
    </w:p>
    <w:p w:rsidR="00A77B3E">
      <w:r>
        <w:t xml:space="preserve">Данные действия фио квалифицированы органом дознания по ст. 322.3 УК РФ как фиктивная постановка на учет иностранного гражданина по месту пребывания в Российской Федерации. </w:t>
      </w:r>
    </w:p>
    <w:p w:rsidR="00A77B3E">
      <w:r>
        <w:t xml:space="preserve">В судебном заседании по данному уголовному делу от защитника подсудимой поступило ходатайство о прекращении уголовного дела, поскольку, согласно п. 2 примечаний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w:t>
      </w:r>
    </w:p>
    <w:p w:rsidR="00A77B3E">
      <w:r>
        <w:t xml:space="preserve">Ходатайство мотивировано тем, что подсудимая способствовала раскрытию совершенного преступления, давала правдивые показания с момента первого допроса обо всех обстоятельствах совершенного, в том числе, с момента дачи объяснений до возбуждения уголовного дела. В связи с чем, усматриваются основания для прекращения уголовного дела в отношении нее. При этом последствия прекращения уголовного дела по заявленному основанию ей  разъяснены и понятны. В ее действиях не содержится иного состава преступления. </w:t>
      </w:r>
    </w:p>
    <w:p w:rsidR="00A77B3E">
      <w:r>
        <w:t>Выслушав подсудимую, прокурора, поддержавших ходатайство защитника, суд приходит к выводу о наличии достаточных оснований для прекращения уголовного дела, учитывая следующее.</w:t>
      </w:r>
    </w:p>
    <w:p w:rsidR="00A77B3E">
      <w:r>
        <w:t xml:space="preserve">фио совершила преступление небольшой тяжести, вину признала, в содеянном раскаялась, способствовала раскрытию преступления и установлению истины по делу. фио по месту жительства характеризуется положительно /т. 1 л.д. 176/, на учете у врачей нарколога и психиатра не состоит /т. 1 л.д. 171, 172/, ранее не судима /т. 1 л.д. 173-174/, самостоятельно воспитывает троих несовершеннолетних детей, является многодетной матерью /л.д. 177-184/. </w:t>
      </w:r>
    </w:p>
    <w:p w:rsidR="00A77B3E">
      <w:r>
        <w:t xml:space="preserve">Из материалов уголовного дела следует, что дата было возбуждено уголовное дело по факту совершения преступления, предусмотренного ст. 322.3 УК РФ. Основанием для возбуждения уголовного дела послужили достаточные данные, указывающие на признаки преступления, предусмотренного ст. 322.3 УК РФ, содержащиеся в материале проверки. Установлено, что в материале проверки содержится заявление фио от дата о согласии на проведение осмотра жилища /л.д. 5/, протокол осмотра места происшествия от дата в ходе которого осмотрено жилище фио /л.д. 6-13/, объяснение фио от дата в котором она дала полные, правдивые объяснения об обстоятельствах совершенного преступления /т. 1 л.д. 14/. </w:t>
      </w:r>
    </w:p>
    <w:p w:rsidR="00A77B3E">
      <w:r>
        <w:t xml:space="preserve">После возбуждения уголовного дела на допросе в качестве подозреваемого дата фио последовательно и правдиво сообщила о времени, месте, мотивах совершения преступления, чем оказывала помощь в установлении всех обстоятельств по делу /т. 1 л.д. 127/. При ознакомлении дата с обвинительным актом и материалами уголовного дела заявила ходатайство о желании воспользоваться правом, предусмотренным п. 2 ч. 5 ст. 217 УПК РФ /л.д. 203-205/. </w:t>
      </w:r>
    </w:p>
    <w:p w:rsidR="00A77B3E">
      <w:r>
        <w:t>Согласно п. 2 примечаний,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A77B3E">
      <w:r>
        <w:t xml:space="preserve">Из материалов дела следует, что подсудимая обвиняется в совершении преступления, предусмотренного ст. 322.3 УК РФ, т.е. в фиктивной постановке на учет иностранного гражданина по месту пребывания в Российской Федерации. </w:t>
      </w:r>
    </w:p>
    <w:p w:rsidR="00A77B3E">
      <w:r>
        <w:t>Квалификацию деяния подсудимой по ст. 322.3 УК РФ суд считает правильной.</w:t>
      </w:r>
    </w:p>
    <w:p w:rsidR="00A77B3E">
      <w:r>
        <w:t xml:space="preserve"> </w:t>
        <w:tab/>
        <w:t>При этом подсудимая полностью осознала содеянное, активно сотрудничала с дознанием. Вмененное ей преступление относится к категории небольшой тяжести и не представляет большой общественной опасности.</w:t>
      </w:r>
    </w:p>
    <w:p w:rsidR="00A77B3E">
      <w:r>
        <w:t>Составов иных преступлений в действиях фио не содержится.</w:t>
      </w:r>
    </w:p>
    <w:p w:rsidR="00A77B3E">
      <w:r>
        <w:t xml:space="preserve">В ходе судебного разбирательства, подсудимая свою вину в предъявленном обвинении признала полностью, раскаялась в содеянном. </w:t>
      </w:r>
    </w:p>
    <w:p w:rsidR="00A77B3E">
      <w:r>
        <w:t>Защитником подсудимой заявлено ходатайство о прекращении уголовного дела на основании п. 2 примечаний к ст. 322.3 УК РФ. Подсудимой разъяснено право доказать свою невиновность в ходе продолженного судебного разбирательства. Однако, от данного права она отказалась, настаивая на прекращении уголовного дела на основании п. 2 примечаний к ст. 322.3 УК РФ.</w:t>
      </w:r>
    </w:p>
    <w:p w:rsidR="00A77B3E">
      <w:r>
        <w:t xml:space="preserve">По смыслу пункта 7 постановления Пленума Верховного Суда РФ от дата №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 При этом выполнения общих условий, предусмотренных ч. 1 ст. 75 УК РФ, не требуется. </w:t>
      </w:r>
    </w:p>
    <w:p w:rsidR="00A77B3E">
      <w:r>
        <w:t>Вещественные доказательства надлежит хранить в отделении по вопросам миграции ОМВД России по адрес.</w:t>
      </w:r>
    </w:p>
    <w:p w:rsidR="00A77B3E">
      <w:r>
        <w:t xml:space="preserve">Процессуальными издержками по делу являются расходы связанные с оплатой труда адвоката, осуществляющего защиту фио по назначению суда, которые на основании ч. 1 ст. 132 УПК РФ подлежат возмещению за счет средств федерального бюджета и взысканию с фио не подлежат. В силу ч. 3 ст. 313 УПК РФ о размере вознаграждения выносится отдельное постановление. </w:t>
      </w:r>
    </w:p>
    <w:p w:rsidR="00A77B3E">
      <w:r>
        <w:t>При изложенных выше обстоятельствах суд считает необходимым уголовное дело в отношении фио прекратить, на основании п. 2 примечаний к статье 322.3 УК РФ, ввиду способствования раскрытию указанного преступления.</w:t>
      </w:r>
    </w:p>
    <w:p w:rsidR="00A77B3E">
      <w:r>
        <w:t xml:space="preserve">На основании, п. 2 примечаний к статье 322.3 Уголовного кодекса Российской Федерации, руководствуясь ст.ст. ст. 28 ч. 2, 254, 256 Уголовно-процессуального кодекса Российской Федерации, суд, - </w:t>
      </w:r>
    </w:p>
    <w:p w:rsidR="00A77B3E"/>
    <w:p w:rsidR="00A77B3E">
      <w:r>
        <w:t>ПОСТАНОВИЛ:</w:t>
      </w:r>
    </w:p>
    <w:p w:rsidR="00A77B3E"/>
    <w:p w:rsidR="00A77B3E">
      <w:r>
        <w:t>Производство по уголовному делу в отношении фио, привлекаемой к уголовной ответственности по ст. 322.3 УК РФ, прекратить на основании п. 2 примечаний к статье 322.3 УК Российской Федерации в связи с ее способствованием раскрытию указанного преступления.</w:t>
      </w:r>
    </w:p>
    <w:p w:rsidR="00A77B3E">
      <w:r>
        <w:t>На основании п. 2 примечаний к ст. 322.3 УК РФ фио освободить от уголовной ответственности.</w:t>
      </w:r>
    </w:p>
    <w:p w:rsidR="00A77B3E">
      <w:r>
        <w:t>Вещественные доказательства по делу: уведомление о  прибытии иностранного гражданина или лица без гражданства в место пребывания от дата №000950 на имя фио Бахромжона Бахтияровича, уведомление о  прибытии  иностранного гражданина или лица без гражданства в место пребывания от дата №000948 на имя фио, уведомление о  прибытии  иностранного гражданина или лица без гражданства в место пребывания от дата №000949 на имя фио Давронжона Бегалиевича находящиеся на хранении у специалиста-эксперта ОВМ ОМВД России по адрес фио – хранить в ОВМ ОМВД России по адрес.</w:t>
      </w:r>
    </w:p>
    <w:p w:rsidR="00A77B3E">
      <w:r>
        <w:t>Процессуальные издержки возместить за счет федерального бюджета.</w:t>
      </w:r>
    </w:p>
    <w:p w:rsidR="00A77B3E">
      <w:r>
        <w:t xml:space="preserve">Апелляционные жалобы, представление на постановление могут быть поданы в  Судакский городской суд через мирового судью судебного участка № 85 Судакского судебного района (городской адрес) адрес в течение 10 суток со дня вынесения постановления. </w:t>
      </w:r>
    </w:p>
    <w:p w:rsidR="00A77B3E">
      <w:r>
        <w:t>Подсудимая вправе ходатайствовать о своем участии в рассмотрении уголовного дела судом апелляционной инстанции, а также поручить осуществление своей защиты избранному ей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A77B3E"/>
    <w:p w:rsidR="00A77B3E"/>
    <w:p w:rsidR="00A77B3E">
      <w:r>
        <w:tab/>
        <w:t>Мировой судья                                                                              фио</w:t>
      </w:r>
    </w:p>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