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BD3832">
      <w:pPr>
        <w:jc w:val="both"/>
      </w:pPr>
      <w:r>
        <w:t>Дело № 1-87-2/2021</w:t>
      </w:r>
    </w:p>
    <w:p w:rsidR="00A77B3E" w:rsidP="00BD3832">
      <w:pPr>
        <w:jc w:val="both"/>
      </w:pPr>
      <w:r>
        <w:t>УИД MS0087-01-2020-001751-29</w:t>
      </w:r>
    </w:p>
    <w:p w:rsidR="00A77B3E" w:rsidP="00BD3832">
      <w:pPr>
        <w:jc w:val="both"/>
      </w:pPr>
    </w:p>
    <w:p w:rsidR="00A77B3E" w:rsidP="00BD3832">
      <w:pPr>
        <w:jc w:val="both"/>
      </w:pPr>
      <w:r>
        <w:t>ПРИГОВОР</w:t>
      </w:r>
    </w:p>
    <w:p w:rsidR="00A77B3E" w:rsidP="00BD3832">
      <w:pPr>
        <w:jc w:val="both"/>
      </w:pPr>
      <w:r>
        <w:t>ИМЕНЕМ  РОССИЙСКОЙ  ФЕДЕРАЦИИ</w:t>
      </w:r>
    </w:p>
    <w:p w:rsidR="00A77B3E" w:rsidP="00BD3832">
      <w:pPr>
        <w:jc w:val="both"/>
      </w:pPr>
    </w:p>
    <w:p w:rsidR="00A77B3E" w:rsidP="00BD3832">
      <w:pPr>
        <w:jc w:val="both"/>
      </w:pPr>
      <w:r>
        <w:t xml:space="preserve">24 февраля 2021 года </w:t>
      </w:r>
      <w:r>
        <w:tab/>
      </w:r>
      <w:r>
        <w:tab/>
      </w:r>
      <w:r>
        <w:tab/>
      </w:r>
      <w:r>
        <w:tab/>
      </w:r>
      <w:r>
        <w:tab/>
      </w:r>
      <w:r>
        <w:tab/>
      </w:r>
      <w:r>
        <w:tab/>
        <w:t xml:space="preserve">                 г. Феодосия</w:t>
      </w:r>
      <w:r>
        <w:tab/>
      </w:r>
      <w:r>
        <w:tab/>
      </w:r>
      <w:r>
        <w:tab/>
      </w:r>
      <w:r>
        <w:tab/>
      </w:r>
      <w:r>
        <w:tab/>
      </w:r>
      <w:r>
        <w:tab/>
      </w:r>
      <w:r>
        <w:tab/>
        <w:t xml:space="preserve">      </w:t>
      </w:r>
      <w:r>
        <w:tab/>
        <w:t xml:space="preserve">                  </w:t>
      </w:r>
    </w:p>
    <w:p w:rsidR="00A77B3E" w:rsidP="00BD3832">
      <w:pPr>
        <w:jc w:val="both"/>
      </w:pPr>
      <w:r>
        <w:tab/>
        <w:t xml:space="preserve">Мировой судья судебного участка № 87 Феодосийского судебного района (городской округ Феодосия) адрес Ваянова Т.Н., </w:t>
      </w:r>
    </w:p>
    <w:p w:rsidR="00A77B3E" w:rsidP="00BD3832">
      <w:pPr>
        <w:jc w:val="both"/>
      </w:pPr>
      <w:r>
        <w:t xml:space="preserve">при секретаре – Клименко Н.С.,    </w:t>
      </w:r>
    </w:p>
    <w:p w:rsidR="00A77B3E" w:rsidP="00BD3832">
      <w:pPr>
        <w:jc w:val="both"/>
      </w:pPr>
      <w:r>
        <w:t>с участием государственного обвинителя -  помощника прокурора г. Феодосии</w:t>
      </w:r>
    </w:p>
    <w:p w:rsidR="00A77B3E" w:rsidP="00BD3832">
      <w:pPr>
        <w:jc w:val="both"/>
      </w:pPr>
      <w:r>
        <w:t>фио</w:t>
      </w:r>
      <w:r>
        <w:t xml:space="preserve">,   </w:t>
      </w:r>
    </w:p>
    <w:p w:rsidR="00A77B3E" w:rsidP="00BD3832">
      <w:pPr>
        <w:jc w:val="both"/>
      </w:pPr>
      <w:r>
        <w:t xml:space="preserve">представителя потерпевшего – </w:t>
      </w:r>
      <w:r>
        <w:t>фио</w:t>
      </w:r>
      <w:r>
        <w:t xml:space="preserve">, </w:t>
      </w:r>
    </w:p>
    <w:p w:rsidR="00A77B3E" w:rsidP="00BD3832">
      <w:pPr>
        <w:jc w:val="both"/>
      </w:pPr>
      <w:r>
        <w:t xml:space="preserve">защитника – адвоката – </w:t>
      </w:r>
      <w:r>
        <w:t>фио</w:t>
      </w:r>
      <w:r>
        <w:t xml:space="preserve">, </w:t>
      </w:r>
    </w:p>
    <w:p w:rsidR="00A77B3E" w:rsidP="00BD3832">
      <w:pPr>
        <w:jc w:val="both"/>
      </w:pPr>
      <w:r>
        <w:t xml:space="preserve">подсудимого – </w:t>
      </w:r>
      <w:r>
        <w:t>фио</w:t>
      </w:r>
      <w:r>
        <w:t xml:space="preserve"> </w:t>
      </w:r>
    </w:p>
    <w:p w:rsidR="00A77B3E" w:rsidP="00BD3832">
      <w:pPr>
        <w:jc w:val="both"/>
      </w:pPr>
      <w:r>
        <w:t xml:space="preserve">рассмотрев в открытом судебном заседании в г. Феодосии уголовное дело по обвинению </w:t>
      </w:r>
      <w:r>
        <w:t>фио</w:t>
      </w:r>
      <w:r>
        <w:t xml:space="preserve">, паспортные данные, гражданина Российской Федерации, со средне неполным образованием, официально не трудоустроенного, холостого, не военнообязанного, зарегистрированного по адресу: адрес, адрес, г. Феодосия, Республики Крым, проживающего по адресу: адрес, адрес, г. Феодосия, Республики Крым, не судимого,  </w:t>
      </w:r>
    </w:p>
    <w:p w:rsidR="00A77B3E" w:rsidP="00BD3832">
      <w:pPr>
        <w:jc w:val="both"/>
      </w:pPr>
      <w:r>
        <w:t xml:space="preserve">в совершении преступления, предусмотренного ч.3 ст. 30, ч.1 ст. 158 УК Российской Федерации, </w:t>
      </w:r>
    </w:p>
    <w:p w:rsidR="00A77B3E" w:rsidP="00BD3832">
      <w:pPr>
        <w:jc w:val="both"/>
      </w:pPr>
      <w:r>
        <w:t>УСТАНОВИЛ:</w:t>
      </w:r>
    </w:p>
    <w:p w:rsidR="00A77B3E" w:rsidP="00BD3832">
      <w:pPr>
        <w:jc w:val="both"/>
      </w:pPr>
      <w:r>
        <w:tab/>
      </w:r>
    </w:p>
    <w:p w:rsidR="00A77B3E" w:rsidP="00BD3832">
      <w:pPr>
        <w:jc w:val="both"/>
      </w:pPr>
      <w:r>
        <w:t>фио</w:t>
      </w:r>
      <w:r>
        <w:t xml:space="preserve"> совершил покушение на кражу, то есть на тайное хищение чужого имущества, которое не было доведено до конца по не зависящим от лица, совершившего преступление, обстоятельствам, при следующих обстоятельствах:   </w:t>
      </w:r>
    </w:p>
    <w:p w:rsidR="00A77B3E" w:rsidP="00BD3832">
      <w:pPr>
        <w:jc w:val="both"/>
      </w:pPr>
      <w:r>
        <w:t>фио</w:t>
      </w:r>
      <w:r>
        <w:t>, дата, в период с время до время, точное время в ходе дознания установить не представилось возможным, действуя умышленно, из корыстных побуждений, имея умысел на тайное хищение чужого имущества, находясь на виноградном поле, расположенном в районе адрес, возле адрес, г. Феодосии, Республики Крым, убедившись, что за его действиями никто не наблюдает и он не замечен для окружающих, тайно, путем свободного доступа, собрал виноград сорта «</w:t>
      </w:r>
      <w:r>
        <w:t>Ркацители</w:t>
      </w:r>
      <w:r>
        <w:t xml:space="preserve">», поместив его в принесенные с собой полиэтиленовые пакеты, всего общей массой 120 кг., стоимостью сумма за 1 кг., на общую сумму сумма, принадлежащий наименование организации. После чего, </w:t>
      </w:r>
      <w:r>
        <w:t>фио</w:t>
      </w:r>
      <w:r>
        <w:t xml:space="preserve"> с похищенным попытался скрыться с места преступления, однако преступление не было доведено до конца по независящим от него обстоятельствам, так как он был задержан сотрудником охраны </w:t>
      </w:r>
      <w:r>
        <w:t>фио</w:t>
      </w:r>
      <w:r>
        <w:t xml:space="preserve"> </w:t>
      </w:r>
    </w:p>
    <w:p w:rsidR="00A77B3E" w:rsidP="00BD3832">
      <w:pPr>
        <w:jc w:val="both"/>
      </w:pPr>
      <w:r>
        <w:t xml:space="preserve">Допрошенный в судебном заседании подсудимый </w:t>
      </w:r>
      <w:r>
        <w:t>фио</w:t>
      </w:r>
      <w:r>
        <w:t xml:space="preserve"> вину в совершении преступления признал частично, пояснил суду, что дата, находясь на винограднике, собрал полведра винограда, однако был задержан охранником.</w:t>
      </w:r>
    </w:p>
    <w:p w:rsidR="00A77B3E" w:rsidP="00BD3832">
      <w:pPr>
        <w:jc w:val="both"/>
      </w:pPr>
      <w:r>
        <w:t xml:space="preserve">Оглашенными в судебном заседании показаниями подозреваемого </w:t>
      </w:r>
      <w:r>
        <w:t>фио</w:t>
      </w:r>
      <w:r>
        <w:t xml:space="preserve">, исследованными в порядке ст.276 УПК РФ, из которых следует, в обеденное время, точное время не помнит, вышел из дома, чтобы прогуляться. Находясь возле виноградников, у него возник умысел украсть виноград для личного употребления. В связи с чем, пришел домой, где взял несколько полиэтиленовых пакетов и обратно вернулся на виноградник. Находясь на территории виноградника, он убедился, что его действия никому не замечены, и стал срывать грозди винограда и складывать в пакет. Он собрал пять полиэтиленовых пакетов, общим весом примерно 100 кг. В момент, когда он хотел пойти домой за тачкой, чтобы перевести пакеты с виноградом, к нему подъехал автомобиль, из которого вышел мужчина в форме, который представился охранником виноградника, и указал на то, что он находится на охраняемой территории. После чего, охраной были вызваны сотрудники полиции (л.д. 53-55).   </w:t>
      </w:r>
    </w:p>
    <w:p w:rsidR="00A77B3E" w:rsidP="00BD3832">
      <w:pPr>
        <w:jc w:val="both"/>
      </w:pPr>
      <w:r>
        <w:t xml:space="preserve">Вина подсудимого </w:t>
      </w:r>
      <w:r>
        <w:t>фио</w:t>
      </w:r>
      <w:r>
        <w:t xml:space="preserve"> в совершении преступления, подтверждается следующими доказательствами: </w:t>
      </w:r>
    </w:p>
    <w:p w:rsidR="00A77B3E" w:rsidP="00BD3832">
      <w:pPr>
        <w:jc w:val="both"/>
      </w:pPr>
      <w:r>
        <w:t xml:space="preserve">Показаниями представителя потерпевшего </w:t>
      </w:r>
      <w:r>
        <w:t>фио</w:t>
      </w:r>
      <w:r>
        <w:t xml:space="preserve">, который в суде пояснил, что с дата работает начальником службы безопасности в наименование организации. дата, примерно в время ему на мобильный телефон позвонил начальник службы безопасности ЧОП «Феникс» </w:t>
      </w:r>
      <w:r>
        <w:t>фио</w:t>
      </w:r>
      <w:r>
        <w:t xml:space="preserve">, с которым заключен договор на охрану виноградников, и сообщил, что на виноградном поле, расположенном возле адрес, в районе адрес, г. Феодосии, Республики Крым, задержан мужчина с пятью пакетами винограда. Прибыв на место, было осуществлено взвешивание винограда, находящегося в пяти полиэтиленовых пакетов, общий вес составлял 120 кг., о чем на месте составлен акт взвешивания. Сумма ущерба, причиненная наименование организации, с учетом стоимости винограда сумма за 1 кг., составляет сумма </w:t>
      </w:r>
    </w:p>
    <w:p w:rsidR="00A77B3E" w:rsidP="00BD3832">
      <w:pPr>
        <w:jc w:val="both"/>
      </w:pPr>
      <w:r>
        <w:t xml:space="preserve">Показаниями свидетеля </w:t>
      </w:r>
      <w:r>
        <w:t>фио</w:t>
      </w:r>
      <w:r>
        <w:t xml:space="preserve">, данными в ходе дознания и оглашенными в судебном заседании в порядке ч.1 ст.281 УПК РФ, о том, что работает секьюрити в службе безопасности наименование организации. дата, он патрулировал виноградные поля, арендованные наименование организации. Примерно в 14 часов, точное время он не помнит, в районе адрес, в одном из виноградников он увидел мужчину собиравшего виноград. Мужчина заметив охрану, спрятался за кустами винограда. Подойдя ближе к мужчине, он заметил неподалеку от последнего пять полиэтиленовых пакетов, которые были наполнены виноградом. Установив личность мужчины, им оказался </w:t>
      </w:r>
      <w:r>
        <w:t>фио</w:t>
      </w:r>
      <w:r>
        <w:t xml:space="preserve">, который при беседе пояснил, что собирает виноград для личного употребления, без чьего – либо разрешения. После чего, он позвонил представителю наименование организации </w:t>
      </w:r>
      <w:r>
        <w:t>фио</w:t>
      </w:r>
      <w:r>
        <w:t xml:space="preserve">, и сообщил о случившемся, а затем вызвал сотрудников полиции, в  присутствии которых произведено взвешивание похищенного винограда, масса составляла 120 кг., о чем составлен акт взвешивания (л.д.42-43). </w:t>
      </w:r>
    </w:p>
    <w:p w:rsidR="00A77B3E" w:rsidP="00BD3832">
      <w:pPr>
        <w:jc w:val="both"/>
      </w:pPr>
      <w:r>
        <w:t xml:space="preserve">Кроме того, вина подсудимого подтверждается материалами дела: </w:t>
      </w:r>
    </w:p>
    <w:p w:rsidR="00A77B3E" w:rsidP="00BD3832">
      <w:pPr>
        <w:jc w:val="both"/>
      </w:pPr>
      <w:r>
        <w:t xml:space="preserve">- заявлением представителя наименование организации                       </w:t>
      </w:r>
      <w:r>
        <w:t>фио</w:t>
      </w:r>
      <w:r>
        <w:t xml:space="preserve"> о том, что дата, в период с время до время, </w:t>
      </w:r>
      <w:r>
        <w:t>фио</w:t>
      </w:r>
      <w:r>
        <w:t xml:space="preserve"> совершил кражу винограда сорта «</w:t>
      </w:r>
      <w:r>
        <w:t>Ркацители</w:t>
      </w:r>
      <w:r>
        <w:t xml:space="preserve">», с виноградного поля, расположенного возле адрес, в районе адрес, г. Феодосии, общим весом 120 кг., принадлежащего наименование организации, чем причинил ущерб на сумму сумма (л.д.5); </w:t>
      </w:r>
    </w:p>
    <w:p w:rsidR="00A77B3E" w:rsidP="00BD3832">
      <w:pPr>
        <w:jc w:val="both"/>
      </w:pPr>
      <w:r>
        <w:t>- протоколом осмотра места происшествия и фото-таблицей к нему от дата, в ходе которого было осмотрено виноградное поле, расположенное возле адрес, в районе адрес, г. Феодосии, где были обнаружены и изъяты 5 полиэтиленовых пакетов с виноградом сорта «</w:t>
      </w:r>
      <w:r>
        <w:t>Ркацителли</w:t>
      </w:r>
      <w:r>
        <w:t>» (л.д.22-24);</w:t>
      </w:r>
    </w:p>
    <w:p w:rsidR="00A77B3E" w:rsidP="00BD3832">
      <w:pPr>
        <w:jc w:val="both"/>
      </w:pPr>
      <w:r>
        <w:t xml:space="preserve">- актом взвешивания товара от дата, в ходе которого установлено, что общий вес похищенного винограда, находящегося в 5 полиэтиленовых пакетах, составил 120 кг. (л.д.25); </w:t>
      </w:r>
    </w:p>
    <w:p w:rsidR="00A77B3E" w:rsidP="00BD3832">
      <w:pPr>
        <w:jc w:val="both"/>
      </w:pPr>
      <w:r>
        <w:t>- постановлением о признании и приобщении вещественных доказательств от дата, согласно которого признаны вещественными доказательствами пять полиэтиленовых пакетов, с виноградом сорта «</w:t>
      </w:r>
      <w:r>
        <w:t>Ркацителли</w:t>
      </w:r>
      <w:r>
        <w:t>», общим весом 120 кг., который передан под сохранную расписку представителю потерпевшего на ответственное хранение (л.д. 26);</w:t>
      </w:r>
    </w:p>
    <w:p w:rsidR="00A77B3E" w:rsidP="00BD3832">
      <w:pPr>
        <w:jc w:val="both"/>
      </w:pPr>
      <w:r>
        <w:t xml:space="preserve">- сохранной распиской представителя потерпевшего </w:t>
      </w:r>
      <w:r>
        <w:t>фио</w:t>
      </w:r>
      <w:r>
        <w:t xml:space="preserve"> о том, что он принял на ответственное хранение пять полиэтиленовых пакетов с виноградом сорта «</w:t>
      </w:r>
      <w:r>
        <w:t>Ркацителли</w:t>
      </w:r>
      <w:r>
        <w:t>», общим весом 120 кг (л.д.29);</w:t>
      </w:r>
    </w:p>
    <w:p w:rsidR="00A77B3E" w:rsidP="00BD3832">
      <w:pPr>
        <w:jc w:val="both"/>
      </w:pPr>
      <w:r>
        <w:t xml:space="preserve">- явкой с повинной от дата, в которой </w:t>
      </w:r>
      <w:r>
        <w:t>фио</w:t>
      </w:r>
      <w:r>
        <w:t xml:space="preserve"> признался в кражи винограда, принадлежащего наименование организации (л.д.31).</w:t>
      </w:r>
    </w:p>
    <w:p w:rsidR="00A77B3E" w:rsidP="00BD3832">
      <w:pPr>
        <w:jc w:val="both"/>
      </w:pPr>
      <w:r>
        <w:t xml:space="preserve">На основании вышеизложенного, суд считает, что вина подсудимого </w:t>
      </w:r>
      <w:r>
        <w:t>фио</w:t>
      </w:r>
      <w:r>
        <w:t xml:space="preserve"> в совершении преступления, предусмотренного ч.3 ст.30, ч.1 ст.158 УК РФ, доказана. </w:t>
      </w:r>
    </w:p>
    <w:p w:rsidR="00A77B3E" w:rsidP="00BD3832">
      <w:pPr>
        <w:jc w:val="both"/>
      </w:pPr>
      <w:r>
        <w:t xml:space="preserve">Вина подсудимого в совершении данного преступления подтверждается совокупностью добытых в ходе дознания и исследованных в суде доказательств, изложенных судом выше, не доверять которым у суда не имеется оснований. </w:t>
      </w:r>
    </w:p>
    <w:p w:rsidR="00A77B3E" w:rsidP="00BD3832">
      <w:pPr>
        <w:jc w:val="both"/>
      </w:pPr>
      <w:r>
        <w:t xml:space="preserve">Так, вина </w:t>
      </w:r>
      <w:r>
        <w:t>фио</w:t>
      </w:r>
      <w:r>
        <w:t xml:space="preserve"> в совершении преступления, предусмотренного ч.3 ст.30, ч.1 ст.158 УК РФ подтверждается изложенными выше показаниями представителя потерпевшего, свидетеля, а также материалами уголовного дела. </w:t>
      </w:r>
    </w:p>
    <w:p w:rsidR="00A77B3E" w:rsidP="00BD3832">
      <w:pPr>
        <w:jc w:val="both"/>
      </w:pPr>
      <w:r>
        <w:t xml:space="preserve">Суд признает данные доказательства относимыми, допустимыми и достоверными, и в своей совокупности они являются достаточными для подтверждения виновности подсудимого в совершении инкриминируемого преступления. </w:t>
      </w:r>
    </w:p>
    <w:p w:rsidR="00A77B3E" w:rsidP="00BD3832">
      <w:pPr>
        <w:jc w:val="both"/>
      </w:pPr>
      <w:r>
        <w:t xml:space="preserve">Действия подсудимого </w:t>
      </w:r>
      <w:r>
        <w:t>фио</w:t>
      </w:r>
      <w:r>
        <w:t xml:space="preserve"> подлежат квалификации по ч.3 ст.30, ч.1 ст.158 УК РФ, как покушение на кражу, то есть на тайное хищение чужого имущества, которое не было доведено до конца по не зависящим от лица, совершившего преступление, обстоятельствам. </w:t>
      </w:r>
    </w:p>
    <w:p w:rsidR="00A77B3E" w:rsidP="00BD3832">
      <w:pPr>
        <w:jc w:val="both"/>
      </w:pPr>
      <w:r>
        <w:t xml:space="preserve">Утверждение подсудимого в судебном заседании о том, что им похищено полведра винограда, не нашло своего подтверждения в ходе судебного заседания, и опровергается исследованными судом доказательствами.     </w:t>
      </w:r>
    </w:p>
    <w:p w:rsidR="00A77B3E" w:rsidP="00BD3832">
      <w:pPr>
        <w:jc w:val="both"/>
      </w:pPr>
      <w:r>
        <w:t xml:space="preserve">Определяя меру наказания </w:t>
      </w:r>
      <w:r>
        <w:t>фио</w:t>
      </w:r>
      <w:r>
        <w:t xml:space="preserve"> суд в соответствии ч.3 ст. 60 УК РФ учитывает характер и степень общественной опасности совершенного преступления и личность виновного, в том числе обстоятельства, смягчающие наказание, а также влияние назначенного наказания на исправление подсудимого.    </w:t>
      </w:r>
    </w:p>
    <w:p w:rsidR="00A77B3E" w:rsidP="00BD3832">
      <w:pPr>
        <w:jc w:val="both"/>
      </w:pPr>
      <w:r>
        <w:t xml:space="preserve">Совершенное </w:t>
      </w:r>
      <w:r>
        <w:t>фио</w:t>
      </w:r>
      <w:r>
        <w:t xml:space="preserve"> преступление, предусмотренное ч.3 ст. 30, ч.1 ст. 158 УК РФ, в силу ст. 15 УК РФ является преступлением небольшой тяжести. </w:t>
      </w:r>
    </w:p>
    <w:p w:rsidR="00A77B3E" w:rsidP="00BD3832">
      <w:pPr>
        <w:jc w:val="both"/>
      </w:pPr>
      <w:r>
        <w:t xml:space="preserve">Согласно данным о личности подсудимого </w:t>
      </w:r>
      <w:r>
        <w:t>фио</w:t>
      </w:r>
      <w:r>
        <w:t xml:space="preserve">, по месту жительства характеризуется удовлетворительно, на учете у врача психиатра - </w:t>
      </w:r>
      <w:r>
        <w:t>нарколого</w:t>
      </w:r>
      <w:r>
        <w:t xml:space="preserve"> не состоит (л.д. 63, 64).       </w:t>
      </w:r>
    </w:p>
    <w:p w:rsidR="00A77B3E" w:rsidP="00BD3832">
      <w:pPr>
        <w:jc w:val="both"/>
      </w:pPr>
      <w:r>
        <w:t xml:space="preserve">В качестве обстоятельства, смягчающего </w:t>
      </w:r>
      <w:r>
        <w:t>фио</w:t>
      </w:r>
      <w:r>
        <w:t xml:space="preserve"> наказание в соответствии с п. «и» ч.1 ст. 61 УК РФ суд признает явку с повинной.</w:t>
      </w:r>
    </w:p>
    <w:p w:rsidR="00A77B3E" w:rsidP="00BD3832">
      <w:pPr>
        <w:jc w:val="both"/>
      </w:pPr>
      <w:r>
        <w:t xml:space="preserve">Обстоятельств, отягчающих </w:t>
      </w:r>
      <w:r>
        <w:t>фио</w:t>
      </w:r>
      <w:r>
        <w:t xml:space="preserve"> наказание, судом не установлено. </w:t>
      </w:r>
    </w:p>
    <w:p w:rsidR="00A77B3E" w:rsidP="00BD3832">
      <w:pPr>
        <w:jc w:val="both"/>
      </w:pPr>
      <w:r>
        <w:t xml:space="preserve">Оценивая вышеприведенные обстоятельства в совокупности с данными о личности </w:t>
      </w:r>
      <w:r>
        <w:t>фио</w:t>
      </w:r>
      <w:r>
        <w:t xml:space="preserve">, его имущественного положения, суд приходит к выводу о том, что цели наказания, предусмотренные ст. 43 УК РФ, могут быть достигнуты при назначении подсудимому наказания в виде штрафа. </w:t>
      </w:r>
    </w:p>
    <w:p w:rsidR="00A77B3E" w:rsidP="00BD3832">
      <w:pPr>
        <w:jc w:val="both"/>
      </w:pPr>
      <w:r>
        <w:t xml:space="preserve">Данное наказание, по мнению суда, является необходимым и достаточным, сможет обеспечить достижение целей уголовного наказания, а именно - восстановление социальной справедливости, а также исправление осужденного и предупреждение совершения новых преступлений. </w:t>
      </w:r>
    </w:p>
    <w:p w:rsidR="00A77B3E" w:rsidP="00BD3832">
      <w:pPr>
        <w:jc w:val="both"/>
      </w:pPr>
      <w:r>
        <w:t xml:space="preserve">Гражданский иск по делу не заявлен. </w:t>
      </w:r>
    </w:p>
    <w:p w:rsidR="00A77B3E" w:rsidP="00BD3832">
      <w:pPr>
        <w:jc w:val="both"/>
      </w:pPr>
      <w:r>
        <w:t xml:space="preserve">Вопрос о вещественных доказательствах подлежит разрешению в порядке ст. 81 УПК РФ: полиэтиленовые пакеты с виноградом в количестве 5 штук, общим весом 120 кг, переданные представителю потерпевшего, - считать возвращенным по принадлежности.  </w:t>
      </w:r>
    </w:p>
    <w:p w:rsidR="00A77B3E" w:rsidP="00BD3832">
      <w:pPr>
        <w:jc w:val="both"/>
      </w:pPr>
      <w:r>
        <w:tab/>
      </w:r>
      <w:r>
        <w:tab/>
        <w:t xml:space="preserve">Поскольку адвокат, участвовавший в качестве защитника </w:t>
      </w:r>
      <w:r>
        <w:t>фио</w:t>
      </w:r>
      <w:r>
        <w:t xml:space="preserve"> при рассмотрении уголовного дела был назначен судом, отсутствие оснований для освобождения осужденного от уплаты процессуальных издержек, мировой судья считает необходимым взыскать с </w:t>
      </w:r>
      <w:r>
        <w:t>фио</w:t>
      </w:r>
      <w:r>
        <w:t xml:space="preserve"> сумму, выплачиваемую адвокату </w:t>
      </w:r>
      <w:r>
        <w:t>фио</w:t>
      </w:r>
      <w:r>
        <w:t xml:space="preserve"> за оказание им юридической помощи.</w:t>
      </w:r>
    </w:p>
    <w:p w:rsidR="00A77B3E" w:rsidP="00BD3832">
      <w:pPr>
        <w:jc w:val="both"/>
      </w:pPr>
      <w:r>
        <w:t xml:space="preserve">На основании изложенного, руководствуясь ст.ст. 303, 304, 307 – 309 УПК Российской Федерации, мировой судья, -  </w:t>
      </w:r>
    </w:p>
    <w:p w:rsidR="00A77B3E" w:rsidP="00BD3832">
      <w:pPr>
        <w:jc w:val="both"/>
      </w:pPr>
      <w:r>
        <w:t>ПРИГОВОРИЛ:</w:t>
      </w:r>
    </w:p>
    <w:p w:rsidR="00A77B3E" w:rsidP="00BD3832">
      <w:pPr>
        <w:jc w:val="both"/>
      </w:pPr>
    </w:p>
    <w:p w:rsidR="00A77B3E" w:rsidP="00BD3832">
      <w:pPr>
        <w:jc w:val="both"/>
      </w:pPr>
      <w:r>
        <w:t>фио</w:t>
      </w:r>
      <w:r>
        <w:t xml:space="preserve"> признать виновным в совершении преступления, предусмотренного ч.3 ст.30, ч.1 ст. 158 УК РФ, и назначить ему наказание в виде штрафа в размере сумма. </w:t>
      </w:r>
    </w:p>
    <w:p w:rsidR="00A77B3E" w:rsidP="00BD3832">
      <w:pPr>
        <w:jc w:val="both"/>
      </w:pPr>
      <w:r>
        <w:t xml:space="preserve">На основании ч.5 ст. 72 УК РФ, время содержания </w:t>
      </w:r>
      <w:r>
        <w:t>фио</w:t>
      </w:r>
      <w:r>
        <w:t xml:space="preserve"> под стражей  с дата до 24 февраля 2021 года зачесть при назначении наказания в виде штрафа в размере сумма, считать назначенную меру наказания, отбытой.   </w:t>
      </w:r>
    </w:p>
    <w:p w:rsidR="00A77B3E" w:rsidP="00BD3832">
      <w:pPr>
        <w:jc w:val="both"/>
      </w:pPr>
      <w:r>
        <w:t xml:space="preserve">Меру пресечения </w:t>
      </w:r>
      <w:r>
        <w:t>фио</w:t>
      </w:r>
      <w:r>
        <w:t xml:space="preserve"> в виде заключения под стражу, отменить, из – под стражи освободить из - зала суда.  </w:t>
      </w:r>
    </w:p>
    <w:p w:rsidR="00A77B3E" w:rsidP="00BD3832">
      <w:pPr>
        <w:jc w:val="both"/>
      </w:pPr>
      <w:r>
        <w:t xml:space="preserve">Вещественное доказательство: пакеты полиэтиленовые с виноградом в количестве 5 штук, общим весом 120 кг., переданные представителю потерпевшего, - считать возвращенным по принадлежности. </w:t>
      </w:r>
    </w:p>
    <w:p w:rsidR="00A77B3E" w:rsidP="00BD3832">
      <w:pPr>
        <w:jc w:val="both"/>
      </w:pPr>
      <w:r>
        <w:t xml:space="preserve">Выплатить за счет средств федерального бюджета адвокату </w:t>
      </w:r>
      <w:r>
        <w:t>фио</w:t>
      </w:r>
      <w:r>
        <w:t xml:space="preserve">  за участие по назначению в суде сумма. </w:t>
      </w:r>
    </w:p>
    <w:p w:rsidR="00A77B3E" w:rsidP="00BD3832">
      <w:pPr>
        <w:jc w:val="both"/>
      </w:pPr>
      <w:r>
        <w:t xml:space="preserve">Взыскать с осужденного </w:t>
      </w:r>
      <w:r>
        <w:t>фио</w:t>
      </w:r>
      <w:r>
        <w:t xml:space="preserve"> в доход федерального бюджета процессуальные издержки в размере сумма.</w:t>
      </w:r>
    </w:p>
    <w:p w:rsidR="00A77B3E" w:rsidP="00BD3832">
      <w:pPr>
        <w:jc w:val="both"/>
      </w:pPr>
      <w:r>
        <w:t xml:space="preserve">Приговор может быть обжалован в апелляционном порядке в Феодосийский городской суд адрес через мирового судью судебного участка № 87 Феодосийского судебного района адрес в течение десяти суток со дня его постановления.  </w:t>
      </w:r>
    </w:p>
    <w:p w:rsidR="00A77B3E" w:rsidP="00BD3832">
      <w:pPr>
        <w:jc w:val="both"/>
      </w:pPr>
      <w:r>
        <w:t xml:space="preserve">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rsidP="00BD3832">
      <w:pPr>
        <w:jc w:val="both"/>
      </w:pPr>
    </w:p>
    <w:p w:rsidR="00A77B3E" w:rsidP="00BD3832">
      <w:pPr>
        <w:jc w:val="both"/>
      </w:pPr>
      <w:r>
        <w:t>Мировой судья</w:t>
      </w:r>
      <w:r>
        <w:tab/>
      </w:r>
      <w:r>
        <w:tab/>
      </w:r>
      <w:r>
        <w:tab/>
      </w:r>
      <w:r>
        <w:tab/>
        <w:t>/подпись/</w:t>
      </w:r>
      <w:r>
        <w:tab/>
      </w:r>
      <w:r>
        <w:tab/>
      </w:r>
      <w:r>
        <w:tab/>
      </w:r>
      <w:r>
        <w:tab/>
        <w:t xml:space="preserve">Т.Н. Ваянова </w:t>
      </w:r>
    </w:p>
    <w:p w:rsidR="00A77B3E" w:rsidP="00BD3832">
      <w:pPr>
        <w:jc w:val="both"/>
      </w:pPr>
    </w:p>
    <w:p w:rsidR="00A77B3E" w:rsidP="00BD3832">
      <w:pPr>
        <w:jc w:val="both"/>
      </w:pPr>
    </w:p>
    <w:sectPr w:rsidSect="00BD3832">
      <w:pgSz w:w="12240" w:h="15840"/>
      <w:pgMar w:top="568" w:right="616"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50A9"/>
    <w:rsid w:val="00A77B3E"/>
    <w:rsid w:val="00AB38A5"/>
    <w:rsid w:val="00BA50A9"/>
    <w:rsid w:val="00BD3832"/>
    <w:rsid w:val="00C00B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0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