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ab/>
        <w:tab/>
        <w:tab/>
        <w:tab/>
        <w:tab/>
        <w:t xml:space="preserve">                                                                                     Дело № 1-87-14/2020</w:t>
      </w:r>
    </w:p>
    <w:p w:rsidR="00A77B3E">
      <w:r>
        <w:t xml:space="preserve">                                                                                                                                   УИД 91MS0087-телефон-телефон</w:t>
      </w:r>
    </w:p>
    <w:p w:rsidR="00A77B3E"/>
    <w:p w:rsidR="00A77B3E">
      <w:r>
        <w:t>ПРИГОВОР</w:t>
      </w:r>
    </w:p>
    <w:p w:rsidR="00A77B3E">
      <w:r>
        <w:t>ИМЕНЕМ  РОССИЙСКОЙ 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 адрес</w:t>
        <w:tab/>
        <w:tab/>
        <w:tab/>
        <w:tab/>
        <w:tab/>
        <w:tab/>
        <w:tab/>
        <w:t xml:space="preserve">      </w:t>
        <w:tab/>
        <w:t xml:space="preserve">                  </w:t>
      </w:r>
    </w:p>
    <w:p w:rsidR="00A77B3E">
      <w:r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  </w:t>
      </w:r>
    </w:p>
    <w:p w:rsidR="00A77B3E">
      <w:r>
        <w:t xml:space="preserve">с участием государственного обвинителя – старшего помощника прокурора              адресфио ...   </w:t>
      </w:r>
    </w:p>
    <w:p w:rsidR="00A77B3E">
      <w:r>
        <w:t xml:space="preserve">потерпевшего – фио, </w:t>
      </w:r>
    </w:p>
    <w:p w:rsidR="00A77B3E">
      <w:r>
        <w:t xml:space="preserve">защитника – адвоката – фио, удостоверение № ..., ордер          № ..., </w:t>
      </w:r>
    </w:p>
    <w:p w:rsidR="00A77B3E">
      <w:r>
        <w:t xml:space="preserve">подсудимого – Асанова И.И.,   </w:t>
      </w:r>
    </w:p>
    <w:p w:rsidR="00A77B3E">
      <w:r>
        <w:t xml:space="preserve">рассмотрев в открытом судебном заседании в порядке особого производства уголовное дело по обвинению Асанова Исмета Ибрагимовича, паспортные данные, ...              адрес, ...,   </w:t>
      </w:r>
    </w:p>
    <w:p w:rsidR="00A77B3E">
      <w:r>
        <w:t xml:space="preserve">в совершении преступления, предусмотренного ч.1 ст. 167 УК Российской Федерации, </w:t>
      </w:r>
    </w:p>
    <w:p w:rsidR="00A77B3E">
      <w:r>
        <w:t>УСТАНОВИЛ:</w:t>
      </w:r>
    </w:p>
    <w:p w:rsidR="00A77B3E">
      <w:r>
        <w:tab/>
      </w:r>
    </w:p>
    <w:p w:rsidR="00A77B3E">
      <w:r>
        <w:t xml:space="preserve">Асанов И.И. совершил умышленное уничтожение чужого имущества, повлекшее причинение значительного ущерба при следующих обстоятельствах. </w:t>
      </w:r>
    </w:p>
    <w:p w:rsidR="00A77B3E">
      <w:r>
        <w:t xml:space="preserve">Асанов И.И., дата, примерно в время, точное время в ходе дознания установить не представилось возможным, находясь возле ..., расположенного по адрес в адрес, на почве внезапно возникших неприязненных отношений к фио, с целью умышленного повреждения чужого имущества, осознавая общественную опасность и противоправность совершенного деяния, предвидя наступление общественно опасных последствий и желая их наступления в виде причинения материального ущерба, подошел к автомобилю марки марка автомобиля ..., государственный регистрационный знак ..., принадлежащий фио, и нанес один удар ногой в правую часть багажного отделения вышеуказанного автомобиля, чем повредил его. В результате противоправных действий Асанова И.И., потерпевшему причинен значительный ущерб в размере сумма.   </w:t>
      </w:r>
    </w:p>
    <w:p w:rsidR="00A77B3E">
      <w:r>
        <w:t>В судебном заседании подсудимый Асанов И.И. с обвинением согласился в полном объеме,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возражал. Пояснил суду, что предъявленное обвинение ему понятно, он согласен с изложенными в нем обстоятельствами и полностью признает вину в совершении инкриминируемого ему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 и потерпевший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возражали. </w:t>
      </w:r>
    </w:p>
    <w:p w:rsidR="00A77B3E">
      <w:r>
        <w:t xml:space="preserve">Суд принимает особый порядок принятия судебного решения, поскольку дознание по уголовному делу по ходатайству Асанова И.И. производилось в сокращенной форме с соблюдением условий, предусмотренных п.п. 1-3 ч.2 ст.226.1 УПК Российской Федерации. Обстоятельства, исключающие производства дознания в сокращенной форме в соответствии со ст.226.2 УПК РФ отсутствуют. </w:t>
      </w:r>
    </w:p>
    <w:p w:rsidR="00A77B3E">
      <w:r>
        <w:t xml:space="preserve">Последствия постановления приговора по уголовному делу, дознание по которому было проведено в сокращенной форме, и применения особого порядка судебного разбирательства подсудимому разъяснены судом и ему понятны. </w:t>
      </w:r>
    </w:p>
    <w:p w:rsidR="00A77B3E">
      <w:r>
        <w:t xml:space="preserve">Принимая во внимание, что условия постановления приговора по уголовному делу, дознание по которому производилось в сокращенной форме, с применением особого порядка судебного разбирательства соблюдены, суд приходит к выводу о постановлении приговора без проведения судебного разбирательства. </w:t>
      </w:r>
    </w:p>
    <w:p w:rsidR="00A77B3E">
      <w:r>
        <w:t>Помимо полного признания своей вины самим подсудимым, его виновность в совершении преступления, при обстоятельствах, изложенных в описательной части приговора, подтверждается совокупностью доказательств, указанных в обвинительном постановлении.</w:t>
      </w:r>
    </w:p>
    <w:p w:rsidR="00A77B3E">
      <w:r>
        <w:t xml:space="preserve">Все приведенные доказательства в обвинительном постановлении суд находит достоверными, взаимодополняющими друг друга  и объективно отражающими фактические обстоятельства совершенного Асановым И.И. преступления. Указанные доказательства получены с соблюдением требований уголовно-процессуального закона. При таких обстоятельствах, суд приходит к выводу о совершении Асановым И.И. инкриминируемого ему преступления. </w:t>
      </w:r>
    </w:p>
    <w:p w:rsidR="00A77B3E">
      <w:r>
        <w:t xml:space="preserve">Действия Асанова И.И. суд квалифицирует по ч.1 ст. 167 УК РФ, как умышленное уничтожение чужого имущество, повлекшее причинение значительного ущерба. </w:t>
      </w:r>
    </w:p>
    <w:p w:rsidR="00A77B3E">
      <w:r>
        <w:t xml:space="preserve">При решении вопроса о назначении наказания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наказание, а также влияние назначенного наказания на исправление подсудимого.  </w:t>
      </w:r>
    </w:p>
    <w:p w:rsidR="00A77B3E">
      <w:r>
        <w:t xml:space="preserve">Совершенное Асановым И.И. преступление в соответствии со ст. 15 УК РФ относится к преступлению небольшой тяжести. </w:t>
      </w:r>
    </w:p>
    <w:p w:rsidR="00A77B3E">
      <w:r>
        <w:t xml:space="preserve">Согласно данным о личности подсудимого, Асанов И.И. в браке не состоит, по месту жительства характеризуется посредственно, на учете у врачей психиатра и нарколога не состоит, предприняты меры для возмещения материального ущерба                    (л.д. 127, 128). </w:t>
      </w:r>
    </w:p>
    <w:p w:rsidR="00A77B3E">
      <w:r>
        <w:t xml:space="preserve">В качестве обстоятельств, смягчающих наказание Асанову И.И. в соответствии с п. «и» ч.1 ст. 61 УК РФ суд признает его явку с повинной.  </w:t>
      </w:r>
    </w:p>
    <w:p w:rsidR="00A77B3E">
      <w:r>
        <w:t xml:space="preserve">Обстоятельств, отягчающих наказание подсудимому в соответствии со ст. 63 УК РФ не установлено.    </w:t>
      </w:r>
    </w:p>
    <w:p w:rsidR="00A77B3E">
      <w:r>
        <w:t xml:space="preserve">Оценивая вышеприведенные обстоятельства в совокупности с данными о личности Асанова И.И., его имущественного положения, а также его действий направленных на возмещения потерпевшему материального ущерба, суд приходит к выводу о том, что цели наказания, предусмотренные ст. 43 УК РФ, могут быть достигнуты при назначении подсудимому наказания в виде штрафа. </w:t>
      </w:r>
    </w:p>
    <w:p w:rsidR="00A77B3E">
      <w:r>
        <w:t xml:space="preserve">Данное наказание, по мнению суда, является необходимым и достаточным, сможет обеспечить достижение целей уголовного наказания, а именно - восстановление социальной справедливости, а также исправление осужденного и предупреждение совершения новых преступлений. </w:t>
      </w:r>
    </w:p>
    <w:p w:rsidR="00A77B3E">
      <w:r>
        <w:t>Заявленный потерпевшим фио гражданский иск о возмещении  материального ущерба в размере сумма, признанный подсудимым, в соответствии со ст. 1064 ГК РФ подлежит удовлетворению, поскольку установлено, что данный вред причинен преступлением, с учетом дополнительных затрат связанных с оплатой заключения специалиста, что подтверждается представленной суду квитанцией на сумму сумма.</w:t>
      </w:r>
    </w:p>
    <w:p w:rsidR="00A77B3E">
      <w:r>
        <w:t xml:space="preserve">В соответствии с требованиями ст.ст. 151, 1099,1101 ГК Российской Федерации, разъяснениями, содержащимися в постановлении Пленума Верховного Суда Российской Федерации от дата № 10 «Некоторые вопросы применения законодательства о компенсации морального вреда», отсутствуют правовые основания для взыскания с Асанова И.И. в пользу фио компенсации морального вреда, поскольку действиями Асанова И.И., гражданскому истцу причинен материальный ущерб и совершенное им деяние не сопряжено с посягательством на нематериальные блага, а именно, на жизнь и здоровье потерпевшего. Специального закона, предусматривающего компенсацию морального вреда при данных правоотношениях, не имеется. </w:t>
      </w:r>
    </w:p>
    <w:p w:rsidR="00A77B3E">
      <w:r>
        <w:t xml:space="preserve">Вопрос о вещественных доказательствах подлежит разрешению в порядке                 ст. 81 УПК РФ: автомобиль марки марка автомобиля ..., государственный регистрационный знак ..., переданный фио, - считать возвращенным по принадлежности.  </w:t>
      </w:r>
    </w:p>
    <w:p w:rsidR="00A77B3E">
      <w:r>
        <w:t xml:space="preserve"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подлежат.                   </w:t>
      </w:r>
    </w:p>
    <w:p w:rsidR="00A77B3E">
      <w:r>
        <w:t xml:space="preserve">Руководствуясь ст.ст. 226.9, 303-304, 307-309, 316 УПК РФ, -  </w:t>
      </w:r>
    </w:p>
    <w:p w:rsidR="00A77B3E"/>
    <w:p w:rsidR="00A77B3E">
      <w:r>
        <w:t>ПРИГОВОРИЛ:</w:t>
      </w:r>
    </w:p>
    <w:p w:rsidR="00A77B3E"/>
    <w:p w:rsidR="00A77B3E">
      <w:r>
        <w:t xml:space="preserve">Асанова Исмета Ибрагимовича признать виновным в совершении преступления, предусмотренного ч.1 ст. 167 УК РФ, и назначить ему наказание в виде штрафа в размере сумма.  </w:t>
      </w:r>
    </w:p>
    <w:p w:rsidR="00A77B3E">
      <w:r>
        <w:t xml:space="preserve">Меру принуждения Асанову И.И. в виде обязательства о явке до вступления приговора в законную силу оставить без изменения. </w:t>
      </w:r>
    </w:p>
    <w:p w:rsidR="00A77B3E">
      <w:r>
        <w:t xml:space="preserve">Гражданский иск потерпевшего фио удовлетворить частично. Взыскать с Асанова И.И. в пользу фио сумма, а в части возмещения морального вреда – отказать.    </w:t>
      </w:r>
    </w:p>
    <w:p w:rsidR="00A77B3E">
      <w:r>
        <w:t xml:space="preserve">Вещественное доказательство: автомобиль марки марка автомобиля ..., государственный регистрационный знак ..., переданный потерпевшему                    фио, - считать возвращенным по принадлежности.   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 xml:space="preserve">Приговор может быть обжалован в апелляционном порядке в Феодосийский городской суд адрес через мирового судью судебного участка № 87 Феодосийского судебного района адрес в течение десяти суток со дня его постановления, с соблюдением пределов ст. 317 УПК Российской Федерации.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