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1-89-3/2024</w:t>
      </w:r>
    </w:p>
    <w:p w:rsidR="00A77B3E">
      <w:r>
        <w:t>УИД: 91MS0091-телефон-телефон</w:t>
      </w:r>
    </w:p>
    <w:p w:rsidR="00A77B3E">
      <w:r>
        <w:t>П О С Т А Н О В Л Е Н И Е</w:t>
      </w:r>
    </w:p>
    <w:p w:rsidR="00A77B3E">
      <w:r>
        <w:t xml:space="preserve">о прекращении уголовного дела и уголовного преследования 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заседания </w:t>
      </w:r>
      <w:r>
        <w:t>фио</w:t>
      </w:r>
      <w:r>
        <w:t xml:space="preserve">, с участием государственного обвинителя </w:t>
      </w:r>
      <w:r w:rsidR="009C3895">
        <w:t xml:space="preserve">– помощника прокурора </w:t>
      </w:r>
      <w:r w:rsidR="009C3895">
        <w:t>адресфио</w:t>
      </w:r>
      <w:r w:rsidR="009C3895">
        <w:t xml:space="preserve"> </w:t>
      </w:r>
      <w:r>
        <w:t>.</w:t>
      </w:r>
      <w:r>
        <w:t xml:space="preserve">, законного представителя потерпевшей </w:t>
      </w:r>
      <w:r>
        <w:t>фио</w:t>
      </w:r>
      <w:r>
        <w:t xml:space="preserve"> – </w:t>
      </w:r>
      <w:r>
        <w:t>фио</w:t>
      </w:r>
      <w:r>
        <w:t xml:space="preserve">, обвиняемого </w:t>
      </w:r>
      <w:r>
        <w:t>фио</w:t>
      </w:r>
      <w:r>
        <w:t xml:space="preserve">, защитника подсудимого – адвоката </w:t>
      </w:r>
      <w:r>
        <w:t>фио</w:t>
      </w:r>
      <w:r>
        <w:t xml:space="preserve">, рассмотрев в открытом судебном заседании уголовное дело в отношении </w:t>
      </w:r>
    </w:p>
    <w:p w:rsidR="00A77B3E">
      <w:r>
        <w:t>фио</w:t>
      </w:r>
      <w:r>
        <w:t>, паспортные данные, зарегистрированного по адресу: адрес, и проживающего по адресу: адрес, адрес,</w:t>
      </w:r>
      <w:r>
        <w:t xml:space="preserve"> ,</w:t>
      </w:r>
      <w:r>
        <w:t xml:space="preserve"> гражданина Российской Федерации, образование средне-специальное, женатого, на иждивении малолетний ребенок </w:t>
      </w:r>
      <w:r>
        <w:t>фио</w:t>
      </w:r>
      <w:r>
        <w:t>, паспортные данные, работающего в службе таки «», в должности водителя, не военнообязанного, ранее не судимого,</w:t>
      </w:r>
    </w:p>
    <w:p w:rsidR="00A77B3E">
      <w:r>
        <w:t>в совершении преступления, предусмотренного ч. 1 ст. 167 УК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обвиняется в том, что дата примерно в время, точное время в ходе дознания установить не представилось возможным, находясь в помещении комнаты №, дома № ,расположенного по адрес </w:t>
      </w:r>
      <w:r>
        <w:t>адрес</w:t>
      </w:r>
      <w:r>
        <w:t xml:space="preserve"> </w:t>
      </w:r>
      <w:r>
        <w:t>адрес</w:t>
      </w:r>
      <w:r>
        <w:t xml:space="preserve">, на почве внезапно возникших неприязненных отношений к несовершеннолетней </w:t>
      </w:r>
      <w:r>
        <w:t>фио</w:t>
      </w:r>
      <w:r>
        <w:t xml:space="preserve">, с целью умышленного повреждения чужого имущества, осознавая общественную опасность и противоправность совершаемого деяния, предвидя наступление общественно опасных последствий, в виде причинения имущественного вреда потерпевшей и желая их наступления, действуя с прямым умыслом, выхватил с рук </w:t>
      </w:r>
      <w:r>
        <w:t>фио</w:t>
      </w:r>
      <w:r>
        <w:t xml:space="preserve"> мобильный телефон марки «» и умышлено кинул его об пол, в результате чего повредил экран (разрыв шлейфов экрана, разбитый экран) и системную плату. Таким образом, своими действиями </w:t>
      </w:r>
      <w:r>
        <w:t>фио</w:t>
      </w:r>
      <w:r>
        <w:t xml:space="preserve"> причинил потерпевшей </w:t>
      </w:r>
      <w:r>
        <w:t>фио</w:t>
      </w:r>
      <w:r>
        <w:t xml:space="preserve"> значительный имущественный вред на сумму сумма.</w:t>
      </w:r>
    </w:p>
    <w:p w:rsidR="00A77B3E">
      <w:r>
        <w:t xml:space="preserve">Указанные действия </w:t>
      </w:r>
      <w:r>
        <w:t>фио</w:t>
      </w:r>
      <w:r>
        <w:t xml:space="preserve"> квалифицированы по ч. 1 ст. 167 УК РФ – умышленное повреждение чужого имущества с причинением значительного ущерба.</w:t>
      </w:r>
    </w:p>
    <w:p w:rsidR="00A77B3E">
      <w:r>
        <w:t xml:space="preserve">Законный представитель потерпевшей – </w:t>
      </w:r>
      <w:r>
        <w:t>фио</w:t>
      </w:r>
      <w:r>
        <w:t xml:space="preserve"> предоставил суду заявление с просьбой прекратить уголовное дело в связи с примирением с подсудимым, который загладил причиненный вред.</w:t>
      </w:r>
    </w:p>
    <w:p w:rsidR="00A77B3E">
      <w:r>
        <w:t xml:space="preserve">Подсудимый </w:t>
      </w:r>
      <w:r>
        <w:t>фио</w:t>
      </w:r>
      <w:r>
        <w:t xml:space="preserve"> предоставил суду заявление с просьбой прекратить уголовное дело в связи с примирением с потерпевшим.</w:t>
      </w:r>
    </w:p>
    <w:p w:rsidR="00A77B3E">
      <w:r>
        <w:t xml:space="preserve">Защитник </w:t>
      </w:r>
      <w:r>
        <w:t>фио</w:t>
      </w:r>
      <w:r>
        <w:t xml:space="preserve"> заявленное ходатайство поддержала.</w:t>
      </w:r>
    </w:p>
    <w:p w:rsidR="00A77B3E">
      <w:r>
        <w:t>Прокурор не возражал против прекращения дела.</w:t>
      </w:r>
    </w:p>
    <w:p w:rsidR="00A77B3E">
      <w:r>
        <w:t>Суд, заслушав мнения участников процесса, считает заявленное потерпевшими ходатайство, обоснованным и подлежащим удовлетворению по следующим основаниям.</w:t>
      </w:r>
    </w:p>
    <w:p w:rsidR="00A77B3E">
      <w:r>
        <w:t>На основании ст. 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статьей 76 УК РФ, если это лицо примирилось с потерпевшим и загладило причиненный ему вред.</w:t>
      </w:r>
    </w:p>
    <w:p w:rsidR="00A77B3E">
      <w: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будет установлено, что оно примирилось с потерпевшим и загладило причиненный потерпевшему вред.</w:t>
      </w:r>
    </w:p>
    <w:p w:rsidR="00A77B3E">
      <w:r>
        <w:t>В судебном заседании установлено, что у потерпевшего и законного представителя потерпевшего отсутствуют какие-либо требования к подсудимому, поскольку между ними достигнуто примирение и подсудимый загладил причиненный вред, о чем законный представитель потерпевшего предоставил суду соответствующее заявление, кроме того, подсудимый ранее не судим, совершил преступление небольшой тяжести. Таким образом, подсудимый после совершения преступления своими позитивными действиями проявил свое раскаяние, и тем самым утратил опасность для общества, активным способствованием расследованию преступления, а также своим признанием вины, способствовал раскрытию преступления, по месту жительства характеризуется положительно, на учете у врача-нарколога, врача-психиатра не состоит.</w:t>
      </w:r>
    </w:p>
    <w:p w:rsidR="00A77B3E">
      <w:r>
        <w:t>Согласно ст. 254 УПК РФ суд прекращает уголовное дело в судебном заседании в отношении лица в случае, предусмотренном ст. 25 УПК РФ.</w:t>
      </w:r>
    </w:p>
    <w:p w:rsidR="00A77B3E">
      <w:r>
        <w:t xml:space="preserve">При таких обстоятельствах имеются основания для прекращения уголовного дела в отношении подсудимого </w:t>
      </w:r>
      <w:r>
        <w:t>фио</w:t>
      </w:r>
    </w:p>
    <w:p w:rsidR="00A77B3E">
      <w:r>
        <w:t>Меру пресечения, в соответствии с ч. 1 ст. 110 УПК РФ, по вступлению постановления в законную силу надлежит отменить.</w:t>
      </w:r>
    </w:p>
    <w:p w:rsidR="00A77B3E">
      <w:r>
        <w:t xml:space="preserve">В соответствие со ст. 316 ч. 10 УПК РФ процессуальные издержки взысканию с подсудимого не подлежат. В соответствии со ст. 316 УПК РФ процессуальные издержки – расходы, связанные с выплатой вознаграждения адвокату </w:t>
      </w:r>
      <w:r>
        <w:t>фио</w:t>
      </w:r>
      <w:r>
        <w:t xml:space="preserve"> в сумме сумма за оказание юридической помощи при её участии на стадии судебного разбирательства, подлежат возмещению за счет средств федерального бюджета.</w:t>
      </w:r>
    </w:p>
    <w:p w:rsidR="00A77B3E">
      <w:r>
        <w:t>На основании изложенного, руководствуясь, ст. 76 УК РФ, ст. 25, ч. 2-4 ст. 239, 254 УПК РФ,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Прекратить уголовное дело и уголовное преследование в отношении подсудимого </w:t>
      </w:r>
      <w:r>
        <w:t>фио</w:t>
      </w:r>
      <w:r>
        <w:t>, обвиняемого в совершении преступления, предусмотренного ч. 1 ст. 167 УК РФ за примирением с потерпевшим, на основании ст. 25 УПК РФ.</w:t>
      </w:r>
    </w:p>
    <w:p w:rsidR="00A77B3E">
      <w:r>
        <w:t xml:space="preserve">Меру пресечения в отношении </w:t>
      </w:r>
      <w:r>
        <w:t>фио</w:t>
      </w:r>
      <w:r>
        <w:t xml:space="preserve"> в виде подписки о невыезде и надлежащем поведении по вступлении настоящего постановления в законную силу – отменить.</w:t>
      </w:r>
    </w:p>
    <w:p w:rsidR="00A77B3E">
      <w:r>
        <w:t xml:space="preserve">В соответствии с ч. 10 ст. 316, </w:t>
      </w:r>
      <w:r>
        <w:t>ст.ст</w:t>
      </w:r>
      <w:r>
        <w:t xml:space="preserve">. 131, 132 УПК РФ, процессуальные издержки в сумме сумма, выплаченные адвокату </w:t>
      </w:r>
      <w:r>
        <w:t>фио</w:t>
      </w:r>
      <w:r>
        <w:t xml:space="preserve"> отнести за счет средств федерального бюджета.</w:t>
      </w:r>
    </w:p>
    <w:p w:rsidR="00A77B3E">
      <w:r>
        <w:t xml:space="preserve">Постановление может быть обжаловано в апелляционном порядке в Феодосийский городской суд адрес в течение пятнадцати суток со дня его провозглашения, путем </w:t>
      </w:r>
      <w:r>
        <w:t xml:space="preserve">подачи жалобы через мирового судью судебного участка № 89 Феодосийского судебного района (городской адрес) адрес. 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 xml:space="preserve">   </w:t>
      </w:r>
      <w:r>
        <w:t>фио</w:t>
      </w:r>
    </w:p>
    <w:p w:rsidR="00A77B3E"/>
    <w:p w:rsidR="00A77B3E">
      <w:r>
        <w:t xml:space="preserve">Копия верна: </w:t>
      </w:r>
    </w:p>
    <w:p w:rsidR="001A4B81"/>
    <w:p w:rsidR="00A77B3E">
      <w:r>
        <w:t xml:space="preserve">Судья 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895"/>
    <w:rsid w:val="001A4B81"/>
    <w:rsid w:val="00960AB2"/>
    <w:rsid w:val="009C389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