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1-89-10/2017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10 апреля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Томашова Ю.Г., </w:t>
      </w:r>
    </w:p>
    <w:p w:rsidR="00A77B3E">
      <w:r>
        <w:t>подсудимого Радченко С.С.,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 xml:space="preserve">потерпевшего </w:t>
      </w:r>
      <w:r>
        <w:t>фио</w:t>
      </w:r>
      <w:r>
        <w:t>,</w:t>
      </w:r>
    </w:p>
    <w:p w:rsidR="00A77B3E">
      <w:r>
        <w:t>рассмотрев в открытом судебном засед</w:t>
      </w:r>
      <w:r>
        <w:t xml:space="preserve">ании уголовное дело в отношении </w:t>
      </w:r>
    </w:p>
    <w:p w:rsidR="00A77B3E">
      <w:r>
        <w:t>РАДЧЕНКО СЕРГЕЯ СЕРГЕЕВИЧА, паспортные данные, гражданина Российской Федерации, зарегистрированного и проживающего по адресу: адрес, со средним образованием, женатого, официально не трудоустроенного, имеющего на иждивении н</w:t>
      </w:r>
      <w:r>
        <w:t>есовершеннолетних детей паспортные данные и паспортные данные, ранее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Радченко С.С. дата примерно в время, находясь в мужской раздевалке салона «наименование</w:t>
      </w:r>
      <w:r>
        <w:t xml:space="preserve">», расположенного на территории гостиницы «наименование» по адресу: адрес, имея умысел на тайное хищение чужого имущества, с целью личного обогащения, убедившись, что его действия не заметны для потерпевшего и окружающих, путем свободного доступа, похитил </w:t>
      </w:r>
      <w:r>
        <w:t xml:space="preserve">из шкафа тренировочный китайский меч «наименование» стоимостью 3500 рублей, принадлежащий </w:t>
      </w:r>
      <w:r>
        <w:t>фио</w:t>
      </w:r>
      <w:r>
        <w:t>, чем причинил последнему материальный ущерб на вышеуказанную сумму, после чего, с похищенным скрылся и распорядился им по своему усмотрению.</w:t>
      </w:r>
    </w:p>
    <w:p w:rsidR="00A77B3E">
      <w:r>
        <w:t>Действия Радченко С.С</w:t>
      </w:r>
      <w:r>
        <w:t xml:space="preserve">. квалифицированы по ч. 1 ст. 158 УК РФ - кража, то есть тайное хищение чужого имущества. </w:t>
      </w:r>
    </w:p>
    <w:p w:rsidR="00A77B3E">
      <w:r>
        <w:t xml:space="preserve">Потерпевший </w:t>
      </w:r>
      <w:r>
        <w:t>фио</w:t>
      </w:r>
      <w:r>
        <w:t xml:space="preserve">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</w:t>
      </w:r>
      <w:r>
        <w:t>удимый и защитник подсудимого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 обоснованным и подлежащим удовлетворению по следующим основаниям. </w:t>
      </w:r>
    </w:p>
    <w:p w:rsidR="00A77B3E">
      <w:r>
        <w:t>На основании ст. 25 УПК РФ суд вправ</w:t>
      </w:r>
      <w:r>
        <w:t>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</w:t>
      </w:r>
      <w:r>
        <w:t>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</w:t>
      </w:r>
      <w:r>
        <w:t>евшему вред.</w:t>
      </w:r>
    </w:p>
    <w:p w:rsidR="00A77B3E">
      <w:r>
        <w:t xml:space="preserve">В судебном заседании установлено, что у потерпевшего </w:t>
      </w:r>
      <w:r>
        <w:t>фио</w:t>
      </w:r>
      <w:r>
        <w:t xml:space="preserve"> отсутствуют какие-либо требования к подсудимому, поскольку он примирился с ним и загладил причиненный вред, о чем потерпевший предоставил суду соответствующее заявление. Кроме того, подс</w:t>
      </w:r>
      <w:r>
        <w:t>удимый Радченко С.С. ранее не судим, впервые совершил преступление небольшой тяжести, а также имеет на иждивении несовершеннолетних детей. Таким образом, подсудимый после совершения преступления своими позитивными действиями проявил свое раскаяние, и тем с</w:t>
      </w:r>
      <w:r>
        <w:t>амым утратил опасность для общества, своим признанием вины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</w:t>
      </w:r>
      <w:r>
        <w:t>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 Радченко С.С.</w:t>
      </w:r>
    </w:p>
    <w:p w:rsidR="00A77B3E">
      <w:r>
        <w:t xml:space="preserve">На основании п. 4 ч. 3 ст. 81 УПК РФ вещественные доказательства по делу: тренировочный китайский меч «наименование» </w:t>
      </w:r>
      <w:r>
        <w:t xml:space="preserve">длиной 100 см. с рукоятью из бежевого дерева, в деревянных ножнах с </w:t>
      </w:r>
      <w:r>
        <w:t>четырмя</w:t>
      </w:r>
      <w:r>
        <w:t xml:space="preserve"> </w:t>
      </w:r>
      <w:r>
        <w:t>метталическими</w:t>
      </w:r>
      <w:r>
        <w:t xml:space="preserve"> вставками, расположенных в чехле из черной материи с бежевыми вставками вверху и внизу с восемью иероглифами и двумя символами «Инь-</w:t>
      </w:r>
      <w:r>
        <w:t>Янь</w:t>
      </w:r>
      <w:r>
        <w:t>» сбоку – вернуть по принадлеж</w:t>
      </w:r>
      <w:r>
        <w:t>ности.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</w:t>
      </w:r>
      <w:r>
        <w:t>а оказание юридической помощи при его участии в судебном заседании, подлежат возмещению за счет средств федерального бюджета.</w:t>
      </w:r>
    </w:p>
    <w:p w:rsidR="00A77B3E">
      <w:r>
        <w:t>На основании изложенного и руководствуясь, ст. 76 УК РФ, ст. 25, ч.2-4 ст.239,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</w:t>
      </w:r>
      <w:r>
        <w:t>уголовное дело и уголовное преследование в отношении подсудимого РАДЧЕНКО СЕРГЕЯ СЕРГЕЕВИЧА, обвиняемого в совершении преступления, предусмотренного ч. 1 ст. 158 УК РФ, за примирением с потерпевшим, на основании ст. 25 УПК РФ.</w:t>
      </w:r>
    </w:p>
    <w:p w:rsidR="00A77B3E">
      <w:r>
        <w:t>Вещественные доказательства п</w:t>
      </w:r>
      <w:r>
        <w:t>о уголовному делу: тренировочный китайский меч «наименование» длиной 100 см. с рукоятью из бежевого дерева, в деревянных ножнах с четырьмя металлическими вставками, расположенных в чехле из черной материи с бежевыми вставками вверху и внизу с восемью иерог</w:t>
      </w:r>
      <w:r>
        <w:t>лифами и двумя символами «Инь-</w:t>
      </w:r>
      <w:r>
        <w:t>Янь</w:t>
      </w:r>
      <w:r>
        <w:t>» сбоку – вернуть по принадлежности.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</w:t>
      </w:r>
      <w:r>
        <w:t xml:space="preserve">становление может быть обжаловано в апелляционном порядке в Феодосийский городской суд Республики Крым в течение десяти суток со дня его </w:t>
      </w:r>
      <w:r>
        <w:t>провозглашения, путем подачи жалобы через мирового судью судебного участка № 89 Феодосийского судебного района (городск</w:t>
      </w:r>
      <w:r>
        <w:t xml:space="preserve">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>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A"/>
    <w:rsid w:val="00093B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F784AD-4377-46B5-9C03-D94296B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