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1-89-14/2020</w:t>
      </w:r>
    </w:p>
    <w:p w:rsidR="00A77B3E">
      <w:r>
        <w:t>УИД: 91MS0089-01-2020-000438-79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06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при секретаре судебного заседания Нестеровой М.Ф., с участием государственного обвинителя Глухарева Е.Н., подсудимого фио, защитник</w:t>
      </w:r>
      <w:r>
        <w:t xml:space="preserve">а Теслицкого В.М., законного представителя потерпевшего фио, рассмотрев в открытом судебном заседании уголовное дело в отношении </w:t>
      </w:r>
    </w:p>
    <w:p w:rsidR="00A77B3E">
      <w:r>
        <w:t>фио, паспортные данныеадрес, гражданина Российской Федерации, со средним образованием, не женатого, не работающего, не военноо</w:t>
      </w:r>
      <w:r>
        <w:t>бязанного, проживающего по адресу: адрес, не судимого,</w:t>
      </w:r>
    </w:p>
    <w:p w:rsidR="00A77B3E">
      <w:r>
        <w:t>в совершении преступления, предусмотренного ч. 1 ст. 118 УК РФ, -</w:t>
      </w:r>
    </w:p>
    <w:p w:rsidR="00A77B3E"/>
    <w:p w:rsidR="00A77B3E">
      <w:r>
        <w:t>У С Т А Н О В И Л:</w:t>
      </w:r>
    </w:p>
    <w:p w:rsidR="00A77B3E"/>
    <w:p w:rsidR="00A77B3E">
      <w:r>
        <w:t>дата примерно в время фио, находясь возле дома № 7, расположенного по адрес в адрес г. Феодосии Республики Крым, б</w:t>
      </w:r>
      <w:r>
        <w:t>удучи в состоянии алкогольного опьянения, не предвидя возможности наступления общественно-опасных последствий своих действий, хотя при необходимой внимательности и предусмотрительности должен был и мог бы предвидеть эти последствия, уронил на малолетнего ф</w:t>
      </w:r>
      <w:r>
        <w:t xml:space="preserve">ио, паспортные данные, мопед, находившийся рядом с потерпевшим, в результате чего были причинены телесные повреждения в виде: закрытого перелома средней трети левой бедра со смещением, которые, согласно заключению эксперта № 406 от 24.06.2019 года, момент </w:t>
      </w:r>
      <w:r>
        <w:t>причинения не являлись опасными для жизни, по критерию значительной стойкой утраты общей трудоспособности не менее чем на одну треть (стойкая утрата общей трудоспособности свыше 30 процентов), независимо от исхода и оказания (неоказания) медицинской помощи</w:t>
      </w:r>
      <w:r>
        <w:t xml:space="preserve">, относятся к телесным повреждениям, причинившим тяжкий вред здоровью, согласно п. 6.11.6 Приказа Минздравсоцразвития РФ от 24.04.2008 г. № 194 н (ред. от 18.01.2012 г.) «Об утверждении медицинских критериев определения степени тяжести вреда, причиненного </w:t>
      </w:r>
      <w:r>
        <w:t xml:space="preserve">здоровью человека», (зарегистрировано в Минюсте РФ дата № 12118). </w:t>
      </w:r>
    </w:p>
    <w:p w:rsidR="00A77B3E">
      <w:r>
        <w:t xml:space="preserve">Действия фио квалифицированы по ч. 1 ст. 118 УК РФ – причинение тяжкого вреда здоровью по неосторожности. </w:t>
      </w:r>
    </w:p>
    <w:p w:rsidR="00A77B3E">
      <w:r>
        <w:t>Законный представитель потерпевшего – фио, предоставил суду заявление с просьбой п</w:t>
      </w:r>
      <w:r>
        <w:t>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защитник подсудимого не возражали против прекращения дела.</w:t>
      </w:r>
    </w:p>
    <w:p w:rsidR="00A77B3E">
      <w:r>
        <w:t>Суд, заслушав мнения участников процесса, считает заявленное потерпевшим ходат</w:t>
      </w:r>
      <w:r>
        <w:t xml:space="preserve">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</w:t>
      </w:r>
      <w:r>
        <w:t>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</w:t>
      </w:r>
      <w:r>
        <w:t>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отсутствуют какие-либо требования к подсудимому, поскольку у фио достигнуто при</w:t>
      </w:r>
      <w:r>
        <w:t>мирение с фио и последний загладил причиненный вред, о чем потерпевший предоставил суду соответствующее заявление, кроме того, подсудимый ранее не судим, впервые совершил преступление небольшой тяжести. Таким образом, подсудимый после совершения преступлен</w:t>
      </w:r>
      <w:r>
        <w:t>ия своими позитивными действиями проявил свое раскаяние, и тем самым утратил опасность для общества, а также своим признанием вины и активным способствованием раскрытию и расследованию преступления.</w:t>
      </w:r>
    </w:p>
    <w:p w:rsidR="00A77B3E">
      <w:r>
        <w:t>Согласно ст. 254 УПК РФ суд прекращает уголовное дело в с</w:t>
      </w:r>
      <w:r>
        <w:t>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 фио</w:t>
      </w:r>
    </w:p>
    <w:p w:rsidR="00A77B3E">
      <w:r>
        <w:t>Меру пресечения, в соответствии с ч. 1 ст. 110 УПК РФ, по вступлению пригово</w:t>
      </w:r>
      <w:r>
        <w:t xml:space="preserve">ра в законную силу надлежит отменить. 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– расходы, связанные с выплатой вознаграждения адвокату Тес</w:t>
      </w:r>
      <w:r>
        <w:t xml:space="preserve">лицкому В.М. в сумме 6 800 рублей за оказание юридической помощи при участии в судебном заседании, подлежит возмещению за счет средств федерального бюджета. 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>П О С Т А Н О В И Л:</w:t>
      </w:r>
    </w:p>
    <w:p w:rsidR="00A77B3E"/>
    <w:p w:rsidR="00A77B3E">
      <w:r>
        <w:t>Прекратить уголовное дело и уголовное преследование в отношении подсудимого фио, обвиняемого в совершении преступления, предусмотренного ч. 1 ст. 118 УК РФ, за примирением с потерпевшим, на основании ст. 25 УПК РФ.</w:t>
      </w:r>
    </w:p>
    <w:p w:rsidR="00A77B3E">
      <w:r>
        <w:t>Меру пресечения, и</w:t>
      </w:r>
      <w:r>
        <w:t>збранную в отношении фио в виде подписки о невыезде и надлежащем поведении – отменить.</w:t>
      </w:r>
    </w:p>
    <w:p w:rsidR="00A77B3E">
      <w:r>
        <w:t xml:space="preserve">В соответствии с ч. 10 ст. 316, ст.ст. 131, 132 УПК РФ, процессуальные издержки в сумме 6 800 рублей, выплаченные адвокату Теслицкому В.М. на стадии судебного </w:t>
      </w:r>
      <w:r>
        <w:t>разбирательства отнести за счет средств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</w:t>
      </w:r>
      <w:r>
        <w:t xml:space="preserve">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/подпись/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 xml:space="preserve">Копия верна: Судья                                     И.Ю. Макаров </w:t>
      </w:r>
    </w:p>
    <w:p w:rsidR="00A77B3E"/>
    <w:p w:rsidR="00A77B3E">
      <w:r>
        <w:t xml:space="preserve">         </w:t>
      </w:r>
      <w:r>
        <w:t xml:space="preserve">              Секретарь                              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9E"/>
    <w:rsid w:val="005803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00469-4532-46EB-873B-FB4AE718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