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/>
    <w:p w:rsidR="00A77B3E">
      <w:r>
        <w:t>Дело № 1-89-15/2024</w:t>
      </w:r>
    </w:p>
    <w:p w:rsidR="00A77B3E">
      <w:r>
        <w:t>УИД: 91MS0089-телефон-телефон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с участием государственного обвинителя – помощника прокурора адрес </w:t>
      </w:r>
      <w:r>
        <w:t>фио</w:t>
      </w:r>
      <w:r>
        <w:t xml:space="preserve">, защитника подсудимого – адвоката </w:t>
      </w:r>
      <w:r>
        <w:t>фио</w:t>
      </w:r>
      <w:r>
        <w:t xml:space="preserve">, подсудимого </w:t>
      </w:r>
      <w:r>
        <w:t>фио</w:t>
      </w:r>
      <w:r>
        <w:t>,</w:t>
      </w:r>
      <w:r>
        <w:t xml:space="preserve"> рассмотрев в открытом судебном заседании уголовное дело в отношении </w:t>
      </w:r>
    </w:p>
    <w:p w:rsidR="00A77B3E">
      <w:r>
        <w:t>фио</w:t>
      </w:r>
      <w:r>
        <w:t>, паспортные данные, гражданина Российской Федерации (паспортные данные Федеральной миграционной службой</w:t>
      </w:r>
      <w:r>
        <w:t>), со средним образованием, не работающего, не женатого, имеющего двоих</w:t>
      </w:r>
      <w:r>
        <w:t xml:space="preserve"> несовершеннолетних детей: </w:t>
      </w:r>
      <w:r>
        <w:t>фио</w:t>
      </w:r>
      <w:r>
        <w:t xml:space="preserve">, паспортные данные, </w:t>
      </w:r>
      <w:r>
        <w:t>фио</w:t>
      </w:r>
      <w:r>
        <w:t>, паспортные данные, зарегистрированного и проживающего по адресу: адрес/адрес, военнообязанного, судимого:</w:t>
      </w:r>
    </w:p>
    <w:p w:rsidR="00A77B3E">
      <w:r>
        <w:t>-</w:t>
      </w:r>
      <w:r>
        <w:tab/>
        <w:t>дата приговором Феодосийского городского суда адрес по ч. 3 ст. 30 ч. 1 ст. 131 УК РФ к нака</w:t>
      </w:r>
      <w:r>
        <w:t xml:space="preserve">занию в виде лишения свободы сроком на дата (освободился дата условно-досрочно, </w:t>
      </w:r>
      <w:r>
        <w:t>неотбытый</w:t>
      </w:r>
      <w:r>
        <w:t xml:space="preserve"> срок составил дата 3 месяца);</w:t>
      </w:r>
    </w:p>
    <w:p w:rsidR="00A77B3E">
      <w:r>
        <w:t>-</w:t>
      </w:r>
      <w:r>
        <w:tab/>
        <w:t>дата приговором мирового судьи судебного участка № 84 Советского судебного района адрес по п. «в» ч. 2 ст. 115, ч. 1 ст. 119 УК РФ к н</w:t>
      </w:r>
      <w:r>
        <w:t>аказанию в виде лишения свободы сроком на дата условно с испытательным сроком дата,</w:t>
      </w:r>
    </w:p>
    <w:p w:rsidR="00A77B3E">
      <w:r>
        <w:t>обвиняемого в совершении преступления, предусмотренного ч. 1 ст. 167 УК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умышленное повреждение чужого имущества, если это деяние повле</w:t>
      </w:r>
      <w:r>
        <w:t>кло причинение значительного ущерба, при следующих обстоятельствах:</w:t>
      </w:r>
    </w:p>
    <w:p w:rsidR="00A77B3E">
      <w:r>
        <w:t xml:space="preserve">дата </w:t>
      </w:r>
      <w:r>
        <w:t>фио</w:t>
      </w:r>
      <w:r>
        <w:t>, примерно в время часов, точное время в ходе дознания установить не представилось возможным, имея умысел на повреждение чужого имущества, находясь на законных основаниях на террит</w:t>
      </w:r>
      <w:r>
        <w:t>ории домовладения, расположенного по адресу: адрес</w:t>
      </w:r>
      <w:r>
        <w:t>.</w:t>
      </w:r>
      <w:r>
        <w:t xml:space="preserve"> </w:t>
      </w:r>
      <w:r>
        <w:t>а</w:t>
      </w:r>
      <w:r>
        <w:t>дрес</w:t>
      </w:r>
      <w:r>
        <w:t xml:space="preserve">, на почве неприязненных отношений к </w:t>
      </w:r>
      <w:r>
        <w:t>фио</w:t>
      </w:r>
      <w:r>
        <w:t>, осознавая общественную опасность и противоправность совершаемого деяния, предвидя наступления общественно опасных последствий в виде при</w:t>
      </w:r>
      <w:r>
        <w:t xml:space="preserve">чинения имущественного вреда потерпевшему и желая их наступления, с использованием топора, умышленно повредил входную металлическую дверь с дверным замком вышеуказанного домовладения. В результате противоправных действий </w:t>
      </w:r>
      <w:r>
        <w:t>фио</w:t>
      </w:r>
      <w:r>
        <w:t xml:space="preserve"> потерпевшей </w:t>
      </w:r>
      <w:r>
        <w:t>фио</w:t>
      </w:r>
      <w:r>
        <w:t xml:space="preserve"> был причинен зн</w:t>
      </w:r>
      <w:r>
        <w:t>ачительный имущественный вред в размере сумма.</w:t>
      </w:r>
    </w:p>
    <w:p w:rsidR="00A77B3E">
      <w:r>
        <w:t xml:space="preserve">В судебном заседании подсудимый </w:t>
      </w:r>
      <w:r>
        <w:t>фио</w:t>
      </w:r>
      <w:r>
        <w:t xml:space="preserve"> вину в инкриминированном ему преступлении признал, показания, данные в ходе предварительного следствия подтвердил, а именно, что полностью признает свою вину, подтверждает, </w:t>
      </w:r>
      <w:r>
        <w:t xml:space="preserve">что все описанное в обвинительном акте полностью поддерживает и согласен. Дверь, </w:t>
      </w:r>
      <w:r>
        <w:t xml:space="preserve">согласно его слов он повредил в меньшем объеме, чем зафиксировано органами дознания, поскольку после него указанная дверь дополнительно вскрывалась. </w:t>
      </w:r>
    </w:p>
    <w:p w:rsidR="00A77B3E">
      <w:r>
        <w:t xml:space="preserve">Кроме того виновность </w:t>
      </w:r>
      <w:r>
        <w:t>фио</w:t>
      </w:r>
      <w:r>
        <w:t xml:space="preserve"> нашла свое подтверждение представленными стороной обвинения доказательствами в виде результатов проведенных по уголовному делу следственных действий, показаний потерпевшего, а также протоколами иных следственных действий.</w:t>
      </w:r>
    </w:p>
    <w:p w:rsidR="00A77B3E">
      <w:r>
        <w:t xml:space="preserve">Показаниями потерпевшей </w:t>
      </w:r>
      <w:r>
        <w:t>фио</w:t>
      </w:r>
      <w:r>
        <w:t>, огла</w:t>
      </w:r>
      <w:r>
        <w:t xml:space="preserve">шенными в порядке ст. 281 УПК РФ, согласно которых она совместно со своим сыном </w:t>
      </w:r>
      <w:r>
        <w:t>фио</w:t>
      </w:r>
      <w:r>
        <w:t xml:space="preserve"> проживает на территории одного домовладения, однако </w:t>
      </w:r>
      <w:r>
        <w:t>фио</w:t>
      </w:r>
      <w:r>
        <w:t xml:space="preserve"> живет в жилом доме, а ее сын </w:t>
      </w:r>
      <w:r>
        <w:t>фио</w:t>
      </w:r>
      <w:r>
        <w:t xml:space="preserve"> проживает во времянке, при этом они ведут раздельное хозяйство. В последнее время м</w:t>
      </w:r>
      <w:r>
        <w:t xml:space="preserve">ежду </w:t>
      </w:r>
      <w:r>
        <w:t>фио</w:t>
      </w:r>
      <w:r>
        <w:t xml:space="preserve"> и </w:t>
      </w:r>
      <w:r>
        <w:t>фио</w:t>
      </w:r>
      <w:r>
        <w:t xml:space="preserve"> стали часто происходить словестные конфликты на бытовой почве. Кроме этого </w:t>
      </w:r>
      <w:r>
        <w:t>фио</w:t>
      </w:r>
      <w:r>
        <w:t xml:space="preserve"> стала закрывать на ключ от своего сына </w:t>
      </w:r>
      <w:r>
        <w:t>фио</w:t>
      </w:r>
      <w:r>
        <w:t xml:space="preserve"> входную металлическую дверь в дом, где она проживает, в связи с тем, что </w:t>
      </w:r>
      <w:r>
        <w:t>фио</w:t>
      </w:r>
      <w:r>
        <w:t xml:space="preserve"> без ее разрешения стал брать продукты пита</w:t>
      </w:r>
      <w:r>
        <w:t xml:space="preserve">ния из холодильника. На этой почве между </w:t>
      </w:r>
      <w:r>
        <w:t>фио</w:t>
      </w:r>
      <w:r>
        <w:t xml:space="preserve"> и </w:t>
      </w:r>
      <w:r>
        <w:t>фио</w:t>
      </w:r>
      <w:r>
        <w:t xml:space="preserve"> также происходили словестные конфликты. дата на протяжении всего дня </w:t>
      </w:r>
      <w:r>
        <w:t>фио</w:t>
      </w:r>
      <w:r>
        <w:t xml:space="preserve"> занималась домашним хозяйством. </w:t>
      </w:r>
      <w:r>
        <w:t>фио</w:t>
      </w:r>
      <w:r>
        <w:t xml:space="preserve"> также находился по месту проживания, при этом употреблял алкогольные напитки. Так, дата примерно</w:t>
      </w:r>
      <w:r>
        <w:t xml:space="preserve"> в время </w:t>
      </w:r>
      <w:r>
        <w:t>фио</w:t>
      </w:r>
      <w:r>
        <w:t xml:space="preserve"> находилась во дворе дома, когда к ней подошел ее сын </w:t>
      </w:r>
      <w:r>
        <w:t>фио</w:t>
      </w:r>
      <w:r>
        <w:t xml:space="preserve">, который находился в состоянии алкогольного опьянения и в агрессивной форме стал высказывать в адрес </w:t>
      </w:r>
      <w:r>
        <w:t>фио</w:t>
      </w:r>
      <w:r>
        <w:t xml:space="preserve"> претензии по поводу того, что </w:t>
      </w:r>
      <w:r>
        <w:t>фио</w:t>
      </w:r>
      <w:r>
        <w:t xml:space="preserve"> закрывает на ключ входную металлическую дверь в</w:t>
      </w:r>
      <w:r>
        <w:t xml:space="preserve"> дом, где она проживает. </w:t>
      </w:r>
      <w:r>
        <w:t>фио</w:t>
      </w:r>
      <w:r>
        <w:t xml:space="preserve"> всячески пыталась успокоить своего сына </w:t>
      </w:r>
      <w:r>
        <w:t>фио</w:t>
      </w:r>
      <w:r>
        <w:t xml:space="preserve">, но он на ее замечания никак не реагировал. После чего </w:t>
      </w:r>
      <w:r>
        <w:t>фио</w:t>
      </w:r>
      <w:r>
        <w:t xml:space="preserve"> взял в руки топор, принадлежащий </w:t>
      </w:r>
      <w:r>
        <w:t>фио</w:t>
      </w:r>
      <w:r>
        <w:t>, которым при ней стал умышленно наносить удары по входной металлической двери в дом, гд</w:t>
      </w:r>
      <w:r>
        <w:t xml:space="preserve">е она проживает. В результате ударов топором по входной металлической двери был полностью поврежден дверной замок, а также была повреждена сама металлическая дверь. Вовремя того, когда </w:t>
      </w:r>
      <w:r>
        <w:t>фио</w:t>
      </w:r>
      <w:r>
        <w:t xml:space="preserve"> умышленно повреждал топором входную металлическую дверь, </w:t>
      </w:r>
      <w:r>
        <w:t>фио</w:t>
      </w:r>
      <w:r>
        <w:t xml:space="preserve"> неодно</w:t>
      </w:r>
      <w:r>
        <w:t xml:space="preserve">кратно делала ему замечания, однако </w:t>
      </w:r>
      <w:r>
        <w:t>фио</w:t>
      </w:r>
      <w:r>
        <w:t xml:space="preserve"> на это также никак не реагировал. Далее </w:t>
      </w:r>
      <w:r>
        <w:t>фио</w:t>
      </w:r>
      <w:r>
        <w:t xml:space="preserve"> стал прогонять </w:t>
      </w:r>
      <w:r>
        <w:t>фио</w:t>
      </w:r>
      <w:r>
        <w:t xml:space="preserve"> со двора дома, при этом высказывая в ее адрес нецензурную брань. Так как </w:t>
      </w:r>
      <w:r>
        <w:t>фио</w:t>
      </w:r>
      <w:r>
        <w:t xml:space="preserve"> осознавала, что ее сын </w:t>
      </w:r>
      <w:r>
        <w:t>фио</w:t>
      </w:r>
      <w:r>
        <w:t>, будучи в состоянии алкогольного опьянения агресс</w:t>
      </w:r>
      <w:r>
        <w:t xml:space="preserve">ивно настроен, то она решила самостоятельно выйти на улицу, где позвонила в ОМВД России по адрес и сообщила сотрудникам полиции о случившемся. </w:t>
      </w:r>
      <w:r>
        <w:t>фио</w:t>
      </w:r>
      <w:r>
        <w:t xml:space="preserve"> в свою очередь с топором в руках направился в магазин «</w:t>
      </w:r>
      <w:r>
        <w:t xml:space="preserve">», расположенный по адрес в адрес </w:t>
      </w:r>
      <w:r>
        <w:t>адрес</w:t>
      </w:r>
      <w:r>
        <w:t>, где нам</w:t>
      </w:r>
      <w:r>
        <w:t xml:space="preserve">еривался приобрести сигареты. Когда </w:t>
      </w:r>
      <w:r>
        <w:t>фио</w:t>
      </w:r>
      <w:r>
        <w:t xml:space="preserve"> подошел к магазину «</w:t>
      </w:r>
      <w:r>
        <w:t xml:space="preserve">», то в это время к указанному магазину </w:t>
      </w:r>
      <w:r>
        <w:t>подьехали</w:t>
      </w:r>
      <w:r>
        <w:t xml:space="preserve"> сотрудники полиции, которые повезли </w:t>
      </w:r>
      <w:r>
        <w:t>фио</w:t>
      </w:r>
      <w:r>
        <w:t xml:space="preserve"> в </w:t>
      </w:r>
      <w:r>
        <w:t>«</w:t>
      </w:r>
      <w:r>
        <w:t>» наименование организации по адресу: адрес для проведения медицинского освидетельство</w:t>
      </w:r>
      <w:r>
        <w:t xml:space="preserve">вания. Сам топор, которым </w:t>
      </w:r>
      <w:r>
        <w:t>фио</w:t>
      </w:r>
      <w:r>
        <w:t xml:space="preserve"> умышленно повредил металли</w:t>
      </w:r>
      <w:r w:rsidR="00AA77AD">
        <w:t xml:space="preserve">ческую дверь, принадлежащую </w:t>
      </w:r>
      <w:r w:rsidR="00AA77AD">
        <w:t>фио</w:t>
      </w:r>
      <w:r>
        <w:t>, он оставил на пороге возле входа в магазин «</w:t>
      </w:r>
      <w:r>
        <w:t xml:space="preserve">». В дальнейшем сотрудники полиции с участием </w:t>
      </w:r>
      <w:r>
        <w:t>фио</w:t>
      </w:r>
      <w:r>
        <w:t xml:space="preserve"> провели осмотр места происшествия, в ходе которого зафиксировали п</w:t>
      </w:r>
      <w:r>
        <w:t xml:space="preserve">овреждения на входной металлической двери, а также изъяли топор, принадлежащий </w:t>
      </w:r>
      <w:r>
        <w:t>фио</w:t>
      </w:r>
      <w:r>
        <w:t xml:space="preserve"> Вышеуказанную металлическую дверь </w:t>
      </w:r>
      <w:r>
        <w:t>фио</w:t>
      </w:r>
      <w:r>
        <w:t xml:space="preserve"> устанавливала в дата за собственные денежные средства в размере сумма. Согласно предоставленной справочной информации из наименование о</w:t>
      </w:r>
      <w:r>
        <w:t xml:space="preserve">рганизации средняя рыночная стоимость ремонтно-восстановительных работ принадлежащей </w:t>
      </w:r>
      <w:r>
        <w:t>фио</w:t>
      </w:r>
      <w:r>
        <w:t xml:space="preserve"> металлической двери, дверного </w:t>
      </w:r>
      <w:r>
        <w:t xml:space="preserve">замка поврежденного в следствии удара топором составляет сумма. Таким образом в результат совершенного преступления </w:t>
      </w:r>
      <w:r>
        <w:t>фио</w:t>
      </w:r>
      <w:r>
        <w:t xml:space="preserve"> был причинен имущ</w:t>
      </w:r>
      <w:r>
        <w:t>ественный вред в размере сумма, который является для нее значительным, так как её пенсия составляет сумма.</w:t>
      </w:r>
    </w:p>
    <w:p w:rsidR="00A77B3E">
      <w:r>
        <w:t xml:space="preserve">Вина подсудимого </w:t>
      </w:r>
      <w:r>
        <w:t>фио</w:t>
      </w:r>
      <w:r>
        <w:t xml:space="preserve"> в совершении описанного преступления подтверждается также оглашенными и исследованными в ходе судебного заседания письменными до</w:t>
      </w:r>
      <w:r>
        <w:t>казательствами:</w:t>
      </w:r>
    </w:p>
    <w:p w:rsidR="00A77B3E">
      <w:r>
        <w:t xml:space="preserve">Протоколом устного заявления </w:t>
      </w:r>
      <w:r>
        <w:t>фио</w:t>
      </w:r>
      <w:r>
        <w:t xml:space="preserve"> от дата о совершенном в отношении нее преступлении.</w:t>
      </w:r>
    </w:p>
    <w:p w:rsidR="00A77B3E">
      <w:r>
        <w:t>Протоколом осмотра места происшествия от дата и таблицей изображений к нему.</w:t>
      </w:r>
    </w:p>
    <w:p w:rsidR="00A77B3E">
      <w:r>
        <w:t>Протоколом явки с повинной от дата.</w:t>
      </w:r>
    </w:p>
    <w:p w:rsidR="00A77B3E">
      <w:r>
        <w:t>Справочной информацией наименование органи</w:t>
      </w:r>
      <w:r>
        <w:t>зации от дата об оценке суммы причиненного ущерба.</w:t>
      </w:r>
    </w:p>
    <w:p w:rsidR="00A77B3E">
      <w:r>
        <w:t>Протоколом осмотра предметов (топора состоящег</w:t>
      </w:r>
      <w:r w:rsidR="00AA77AD">
        <w:t xml:space="preserve">о из деревянной рукояти длиной </w:t>
      </w:r>
      <w:r>
        <w:t xml:space="preserve">см. и металлической части лезвия, размером </w:t>
      </w:r>
      <w:r>
        <w:t xml:space="preserve"> см., </w:t>
      </w:r>
      <w:r>
        <w:t>принадлежащий</w:t>
      </w:r>
      <w:r>
        <w:t xml:space="preserve"> </w:t>
      </w:r>
      <w:r>
        <w:t>фио</w:t>
      </w:r>
      <w:r>
        <w:t>) от дата и таблицей изображений к нему.</w:t>
      </w:r>
    </w:p>
    <w:p w:rsidR="00A77B3E">
      <w:r>
        <w:t>Постановления</w:t>
      </w:r>
      <w:r>
        <w:t>ми о признании и приобщении к уголовному делу вещественных доказательств в виде топора и металлической входной двери от дата.</w:t>
      </w:r>
    </w:p>
    <w:p w:rsidR="00A77B3E">
      <w:r>
        <w:t xml:space="preserve">Суд, исследовав имеющиеся доказательства, находит вину </w:t>
      </w:r>
      <w:r>
        <w:t>фио</w:t>
      </w:r>
      <w:r>
        <w:t xml:space="preserve"> в совершении умышленного повреждения чужого имущества, если это деяние </w:t>
      </w:r>
      <w:r>
        <w:t xml:space="preserve">повлекло причинение значительного ущерба, что подтверждается последовательными показаниями потерпевшего, свидетеля, а также самого подсудимого </w:t>
      </w:r>
      <w:r>
        <w:t>фио</w:t>
      </w:r>
      <w:r>
        <w:t xml:space="preserve"> и подтверждаются совокупностью других, исследованных письменных доказательств по уголовному делу.</w:t>
      </w:r>
    </w:p>
    <w:p w:rsidR="00A77B3E">
      <w:r>
        <w:t>Все показан</w:t>
      </w:r>
      <w:r>
        <w:t>ия суд признает допустимыми и достоверными, так как оснований для оговора подсудимого или умышленного искажения фактических обстоятельств дела судом не установлено, показания получены в рамках требований УПК РФ, в целом являются непротиворечивыми, согласую</w:t>
      </w:r>
      <w:r>
        <w:t>тся не только между собой, но и с другими письменными доказательствами по делу и у суда не имеется оснований не доверять показаниям указанных лиц.</w:t>
      </w:r>
    </w:p>
    <w:p w:rsidR="00A77B3E">
      <w:r>
        <w:t xml:space="preserve">Все изложенные доказательства в своей совокупности приводят суд к убеждению о доказанности вины </w:t>
      </w:r>
      <w:r>
        <w:t>фио</w:t>
      </w:r>
      <w:r>
        <w:t xml:space="preserve"> в соверше</w:t>
      </w:r>
      <w:r>
        <w:t>нии инкриминированного преступления.</w:t>
      </w:r>
    </w:p>
    <w:p w:rsidR="00A77B3E">
      <w:r>
        <w:t xml:space="preserve">С учетом изложенного содеянное </w:t>
      </w:r>
      <w:r>
        <w:t>фио</w:t>
      </w:r>
      <w:r>
        <w:t xml:space="preserve"> суд квалифицирует по ч. 1 ст. 167 УК РФ – умышленное повреждение чужого имущества, если эти деяния повлекли причинение значительного ущерба.</w:t>
      </w:r>
    </w:p>
    <w:p w:rsidR="00A77B3E">
      <w:r>
        <w:t>При назначении наказания суд исходит из пол</w:t>
      </w:r>
      <w:r>
        <w:t>ожений статьи 43 УК РФ, руководствуется статьями 6, 60 УК РФ, в полной мере учитывает характер и степень общественной опасности совершённого преступления, отнесенного законодателем к категории небольшой тяжести, данные о личности подсудимого, его семейного</w:t>
      </w:r>
      <w:r>
        <w:t>, материального, имущественного положения, состояние его здоровья, а также влияние назначенного наказания на исправление подсудимого и на условия жизни его семьи, наличия по делу смягчающих наказание обстоятельств.</w:t>
      </w:r>
    </w:p>
    <w:p w:rsidR="00A77B3E">
      <w:r>
        <w:t>Согласно имеющихся в материалах уголовног</w:t>
      </w:r>
      <w:r>
        <w:t xml:space="preserve">о дела сведений о личности подсудимого, </w:t>
      </w:r>
      <w:r>
        <w:t>фио</w:t>
      </w:r>
      <w:r>
        <w:t xml:space="preserve"> по месту жительства участковым уполномоченным полиции характеризуется удовлетворительно, на учёте у врача-психиатра не состоит, </w:t>
      </w:r>
      <w:r>
        <w:t>состоит на учете у врача-нарколога с дата с диагнозом: психические и поведенческие р</w:t>
      </w:r>
      <w:r>
        <w:t>асстройства в результате употребления летучих растворителей с синдромом зависимости.</w:t>
      </w:r>
    </w:p>
    <w:p w:rsidR="00A77B3E">
      <w:r>
        <w:t xml:space="preserve">Обстоятельством, отягчающим наказание подсудимого </w:t>
      </w:r>
      <w:r>
        <w:t>фио</w:t>
      </w:r>
      <w:r>
        <w:t>, суд признает наличие в его действиях рецидива преступлений (п. «а» ч. 1 ст. 63 УК РФ).</w:t>
      </w:r>
    </w:p>
    <w:p w:rsidR="00A77B3E">
      <w:r>
        <w:t>В качестве обстоятельств, смя</w:t>
      </w:r>
      <w:r>
        <w:t xml:space="preserve">гчающих наказание подсудимого </w:t>
      </w:r>
      <w:r>
        <w:t>фио</w:t>
      </w:r>
      <w:r>
        <w:t>, суд признает и в полной мере учитывает то, что он имеет на иждивении двоих несовершеннолетних детей, явился с повинной, активно способствовал раскрытию и расследованию преступления, поскольку сам не отрицал факт совершени</w:t>
      </w:r>
      <w:r>
        <w:t>я преступления и в ходе расследования преступления, и в ходе рассмотрения дела в судебных заседаниях, добровольно возместил причиненный ущерб, примирился с потерпевшей.</w:t>
      </w:r>
    </w:p>
    <w:p w:rsidR="00A77B3E">
      <w:r>
        <w:t>Учитывая необходимость соответствия характера и степени общественной опасности преступл</w:t>
      </w:r>
      <w:r>
        <w:t xml:space="preserve">ения, обстоятельств их совершения и личности виновного, учитывая влияние назначаемого наказания на исправление </w:t>
      </w:r>
      <w:r>
        <w:t>фио</w:t>
      </w:r>
      <w:r>
        <w:t xml:space="preserve"> и на условия жизни его семьи, исходя из общих целей наказания, определенных ст. 43 УК РФ, руководствуясь принципом социальной справедливости,</w:t>
      </w:r>
      <w:r>
        <w:t xml:space="preserve"> а также в целях исправления </w:t>
      </w:r>
      <w:r>
        <w:t>фио</w:t>
      </w:r>
      <w:r>
        <w:t xml:space="preserve"> и предупреждения совершения им новых преступлений, суд приходит к выводу о необходимости назначения ему наказания в виде лишения свободы, предусмотренного санкцией статьи, что будет способствовать целям восстановления социа</w:t>
      </w:r>
      <w:r>
        <w:t>льной справедливости, его исправлению и предупреждению совершения им новых преступлений.</w:t>
      </w:r>
    </w:p>
    <w:p w:rsidR="00A77B3E">
      <w:r>
        <w:t xml:space="preserve">Суд не усматривает каких-либо исключительных обстоятельств, дающих основания для применения подсудимому положений ст. 64 УК РФ, равно как суд не обсуждает возможность </w:t>
      </w:r>
      <w:r>
        <w:t>изменить категорию совершённого им преступления на менее тяжкую в силу положений ч. 6 ст. 15 УК РФ, поскольку менее тяжкой категории ст. 15 УК РФ не предусматривает.</w:t>
      </w:r>
    </w:p>
    <w:p w:rsidR="00A77B3E">
      <w:r>
        <w:t>Наряду с указанным, с учетом всех обстоятельств дела, а также поведения осужденного, котор</w:t>
      </w:r>
      <w:r>
        <w:t xml:space="preserve">ый вину признал, в содеянном раскаялся, активно способствовал раскрытию расследованию преступления, добровольно погасил причиненный вред, примирился с потерпевшим, суд полагает возможным применить ст. 73 УК РФ, наказание считать условным, и возложить на </w:t>
      </w:r>
      <w:r>
        <w:t>фи</w:t>
      </w:r>
      <w:r>
        <w:t>о</w:t>
      </w:r>
      <w:r>
        <w:t xml:space="preserve"> обязанности не менять постоянного места жительства без уведомления уголовно-исполнительной инспекции, являться на регистрацию в специализированный государственный орган, ведающий исправлением осуждённых, два раза в месяц в установленные дни.</w:t>
      </w:r>
    </w:p>
    <w:p w:rsidR="00A77B3E">
      <w:r>
        <w:t>В соответств</w:t>
      </w:r>
      <w:r>
        <w:t xml:space="preserve">ии с ч. 4 ст. 74 УК РФ, суд полагает возможным сохранить условное осуждение по приговору мирового судьи судебного участка № 84 Советского судебного района адрес от дата, а наказание, назначенное указанным приговором, исполнять самостоятельно. </w:t>
      </w:r>
    </w:p>
    <w:p w:rsidR="00A77B3E">
      <w:r>
        <w:t xml:space="preserve">Кроме того, </w:t>
      </w:r>
      <w:r>
        <w:t xml:space="preserve">с учетом данных о личности подсудимого, смягчающих и отягчающих обстоятельств, а также то обстоятельство, что исправительное воздействие предыдущих наказаний, назначенных </w:t>
      </w:r>
      <w:r>
        <w:t>фио</w:t>
      </w:r>
      <w:r>
        <w:t xml:space="preserve"> приговором Феодосийского городского суда адрес от дата, приговором мирового судьи</w:t>
      </w:r>
      <w:r>
        <w:t xml:space="preserve"> судебного участка № 84 Советского судебного района адрес от дата, оказались недостаточными, суд </w:t>
      </w:r>
      <w:r>
        <w:t>приходит к выводу о невозможности ограничиться минимальными сроками назначаемого наказания, а также условного осуждения.</w:t>
      </w:r>
    </w:p>
    <w:p w:rsidR="00A77B3E">
      <w:r>
        <w:t>Меру пресечения, в соответствии с ч. 1</w:t>
      </w:r>
      <w:r>
        <w:t xml:space="preserve"> ст. 110 УПК РФ, по вступлению приговора в законную силу надлежит отменить.</w:t>
      </w:r>
    </w:p>
    <w:p w:rsidR="00A77B3E">
      <w:r>
        <w:t>Согласно п. 1 ч. 2 ст. 131 УПК РФ суммы, выплачиваемые адвокату, участвующему в уголовном деле по назначению дознавателя, следователя или суда, являются процессуальными издержками.</w:t>
      </w:r>
    </w:p>
    <w:p w:rsidR="00A77B3E">
      <w:r>
        <w:t>В соответствии со ст. 316 УПК РФ процессуальные издержки – расходы, связанные с выплатой вознаграждения адвокату за оказание юридической помощи при участии в судебных заседаниях, подлежат возмещению за счет средств федерального бюджета.</w:t>
      </w:r>
    </w:p>
    <w:p w:rsidR="00A77B3E">
      <w:r>
        <w:t xml:space="preserve">Согласно ч. 2 ст. </w:t>
      </w:r>
      <w:r>
        <w:t>132 УПК РФ суд вправе взыскать с осужденного процессуальные издержки, за исключением сумм, выплаченных переводчику и защитнику в случаях, предусмотренных частями четвертой и пятой настоящей статьи. Процессуальные издержки могут быть взысканы и с осужденног</w:t>
      </w:r>
      <w:r>
        <w:t>о, освобожденного от наказания.</w:t>
      </w:r>
    </w:p>
    <w:p w:rsidR="00A77B3E">
      <w:r>
        <w:t xml:space="preserve">Исключения, перечисленные в ч. 4 и ч. 5 ст. 132 УПК РФ, в рамках рассмотрения настоящего уголовного дела не имели место быть, ввиду чего суд приходит к выводу о необходимости взыскания с подсудимого процессуальных издержек, </w:t>
      </w:r>
      <w:r>
        <w:t>связанных с выплатой вознаграждения защитнику, в доход государства в размере сумма за участие на стадии судебного разбирательства и сумма на стадии предварительного следствия.</w:t>
      </w:r>
    </w:p>
    <w:p w:rsidR="00A77B3E">
      <w:r>
        <w:t>Руководствуясь ст.316 УПК РФ, суд -</w:t>
      </w:r>
    </w:p>
    <w:p w:rsidR="00A77B3E"/>
    <w:p w:rsidR="00A77B3E">
      <w:r>
        <w:t>П Р И Г О В О Р И Л:</w:t>
      </w:r>
    </w:p>
    <w:p w:rsidR="00A77B3E"/>
    <w:p w:rsidR="00A77B3E">
      <w:r>
        <w:t>фио</w:t>
      </w:r>
      <w:r>
        <w:t xml:space="preserve"> признать виновным</w:t>
      </w:r>
      <w:r>
        <w:t xml:space="preserve"> в совершении преступления</w:t>
      </w:r>
      <w:r>
        <w:t>.</w:t>
      </w:r>
      <w:r>
        <w:t xml:space="preserve"> </w:t>
      </w:r>
      <w:r>
        <w:t>п</w:t>
      </w:r>
      <w:r>
        <w:t xml:space="preserve">редусмотренного ч. 1 ст. 167 УК РФ, и назначить ему наказание в виде лишения свободы сроком на </w:t>
      </w:r>
      <w:r>
        <w:t xml:space="preserve"> месяцев.</w:t>
      </w:r>
    </w:p>
    <w:p w:rsidR="00A77B3E">
      <w:r>
        <w:t xml:space="preserve">В соответствии со ст. 73 УК РФ назначенное </w:t>
      </w:r>
      <w:r>
        <w:t>фио</w:t>
      </w:r>
      <w:r>
        <w:t xml:space="preserve"> наказание в виде лишения свободы считать условным, с </w:t>
      </w:r>
      <w:r>
        <w:t xml:space="preserve">испытательным сроком </w:t>
      </w:r>
      <w:r>
        <w:t>года.</w:t>
      </w:r>
    </w:p>
    <w:p w:rsidR="00A77B3E">
      <w:r>
        <w:t xml:space="preserve">В соответствии с ч. 5 ст. 73 УК РФ возложить на </w:t>
      </w:r>
      <w:r>
        <w:t>фио</w:t>
      </w:r>
      <w:r>
        <w:t xml:space="preserve"> в течение испытательного срока исполнение следующих обязанностей: не менять постоянного места жительства без уведомления специализированного государственного органа, </w:t>
      </w:r>
      <w:r>
        <w:t>ведающего исправлением осуждённых, являться на регистрацию в этот орган два раза в месяц в установленные им дни.</w:t>
      </w:r>
    </w:p>
    <w:p w:rsidR="00A77B3E">
      <w:r>
        <w:t xml:space="preserve">Меру пресечения, избранную в отношении </w:t>
      </w:r>
      <w:r>
        <w:t>фио</w:t>
      </w:r>
      <w:r>
        <w:t xml:space="preserve"> в виде подписке о невыезде и надлежащем поведении, оставить без изменения до вступления приговора в </w:t>
      </w:r>
      <w:r>
        <w:t>законную силу, после вступления приговора в законную силу – отменить.</w:t>
      </w:r>
    </w:p>
    <w:p w:rsidR="00A77B3E">
      <w:r>
        <w:t>Приговор мирового судьи судебного участка № 84 Советского судебного района адрес от дата – исполнять самостоятельно.</w:t>
      </w:r>
    </w:p>
    <w:p w:rsidR="00A77B3E">
      <w:r>
        <w:t>В соответствии с п. 1 ч. 2 ст. 131 УПК РФ, признать суммы, выплаченны</w:t>
      </w:r>
      <w:r>
        <w:t xml:space="preserve">е адвокату </w:t>
      </w:r>
      <w:r>
        <w:t>фио</w:t>
      </w:r>
      <w:r>
        <w:t>, участвующему в уголовном деле в качестве защитника по назначению, в сумме сумма, процессуальными издержками.</w:t>
      </w:r>
    </w:p>
    <w:p w:rsidR="00A77B3E">
      <w:r>
        <w:t xml:space="preserve">В соответствии с ч. 1, ч. 2 ст. 132 УПК РФ, взыскать с </w:t>
      </w:r>
      <w:r>
        <w:t>фио</w:t>
      </w:r>
      <w:r>
        <w:t xml:space="preserve"> в доход федерального бюджета процессуальные издержки в сумме сумма</w:t>
      </w:r>
    </w:p>
    <w:p w:rsidR="00A77B3E">
      <w:r>
        <w:t>Приговор может быть обжалован в Феодосийский городской адрес в апелляционном порядке в течение 15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</w:t>
      </w:r>
      <w:r>
        <w:t>а.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27"/>
    <w:rsid w:val="004F2D27"/>
    <w:rsid w:val="006F4B7E"/>
    <w:rsid w:val="00A77B3E"/>
    <w:rsid w:val="00AA77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