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1-89-16/2020</w:t>
      </w:r>
    </w:p>
    <w:p w:rsidR="00A77B3E">
      <w:r>
        <w:t>УИД: 91MS0089-01-2020-000552-28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09 ноября 2020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</w:t>
      </w:r>
      <w:r>
        <w:tab/>
      </w:r>
      <w:r>
        <w:tab/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г. Феодосии</w:t>
      </w:r>
      <w:r>
        <w:tab/>
      </w:r>
      <w:r>
        <w:tab/>
        <w:t>Гар</w:t>
      </w:r>
      <w:r>
        <w:t>аева М.В.,</w:t>
      </w:r>
    </w:p>
    <w:p w:rsidR="00A77B3E">
      <w:r>
        <w:t xml:space="preserve">защитника: адвоката Пасиченко В.А., представившего ордер № 145 от дата и удостоверение адвоката № 1136 от дата,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родившегося дата в адрес, граж</w:t>
      </w:r>
      <w:r>
        <w:t>данина Украины, с неполным средним образованием (8 классов), не женатого, не работающего, не имеющего места регистрации, проживающего по адресу: адрес Клубничная, д. 106, ранее судимого:</w:t>
      </w:r>
    </w:p>
    <w:p w:rsidR="00A77B3E">
      <w:r>
        <w:t>-</w:t>
      </w:r>
      <w:r>
        <w:tab/>
        <w:t>приговором Феодосийского городского суда адрес от дата за совершени</w:t>
      </w:r>
      <w:r>
        <w:t>е преступлений, предусмотренных ч. 1 ст. 158 УК РФ, ч. 1 ст. 158 УК РФ, ч. 1 ст. 158 УК РФ, п. «в» ч. 2 ст. 158 УК РФ, п. «а,б» ч. 2 ст. 158 УК РФ, ч. 1 ст. 158 УК РФ, ч. 2 ст. 69 УК РФ, с назначением наказания в виде лишения свободы сроком на дата без огр</w:t>
      </w:r>
      <w:r>
        <w:t>аничения свободы с отбыванием наказания в исправительной колонии строго режима, освобожден из мест лишения свободы дата на основании постановления Железнодорожного районного суда адрес от дата условно-досрочно на 11 месяцев 3 дня, условно-досрочное освобож</w:t>
      </w:r>
      <w:r>
        <w:t>дение отменено приговором Феодосийского городского суда адрес от дата;</w:t>
      </w:r>
    </w:p>
    <w:p w:rsidR="00A77B3E">
      <w:r>
        <w:t>-</w:t>
      </w:r>
      <w:r>
        <w:tab/>
        <w:t xml:space="preserve">приговором Феодосийского городского суда адрес от дата за совершение преступления, предусмотренного п. «в» ч. 2 ст. 158 УК РФ, на основании п. «б» ч. 7 ст. 79 УК РФ условно-досрочное </w:t>
      </w:r>
      <w:r>
        <w:t>освобождение назначенное постановлением Железнодорожного районного суда адрес от дата по приговору Феодосийского городского суда адрес от дата отменено, на основании ст. 70 УК РФ назначено наказание в виде лишения свободы сроком на дата 3 месяца с отбывани</w:t>
      </w:r>
      <w:r>
        <w:t>ем наказания в исправительной колонии строго режима, освобожден из мест лишения свободы дата на основании постановления Теучежского районного суда адрес от дата условно-досрочно на 4 месяца 26 дней;</w:t>
      </w:r>
    </w:p>
    <w:p w:rsidR="00A77B3E">
      <w:r>
        <w:t>-</w:t>
      </w:r>
      <w:r>
        <w:tab/>
        <w:t>приговором мирового судьи судебного участка № 91 Феодси</w:t>
      </w:r>
      <w:r>
        <w:t>йского судебного района (городской округ Феодосия) адрес от дата за совершение преступления, предусмотренного ч. 1 ст. 158 УК РФ, на основании п. «б» ч. 7 ст. 79 УК РФ условно-досрочное освобождение назначенное постановлением Теучежского районного суда адр</w:t>
      </w:r>
      <w:r>
        <w:t xml:space="preserve">ес от дата по приговору Феодосийского городского суда адрес от дата отменено, на основании ст. 70 УК РФ назначено </w:t>
      </w:r>
      <w:r>
        <w:t>наказание в виде лишения свободы сроком на 10 месяцев с отбыванием наказания в исправительной колонии строго режима, освобожден из мест лишени</w:t>
      </w:r>
      <w:r>
        <w:t xml:space="preserve">я свободы дата, </w:t>
      </w:r>
    </w:p>
    <w:p w:rsidR="00A77B3E">
      <w:r>
        <w:t>в совершении преступления, предусмотренного ч. 1 ст. 158 УК РФ,</w:t>
      </w:r>
    </w:p>
    <w:p w:rsidR="00A77B3E">
      <w:r>
        <w:t>У С Т А Н О В И Л:</w:t>
      </w:r>
    </w:p>
    <w:p w:rsidR="00A77B3E">
      <w:r>
        <w:t>Подсудимый фио совершил кражу, то есть тайное хищение чужого имущества, при следующих обстоятельствах.</w:t>
      </w:r>
    </w:p>
    <w:p w:rsidR="00A77B3E">
      <w:r>
        <w:t>фио дата примерно в время, умышленно, из корыстных по</w:t>
      </w:r>
      <w:r>
        <w:t>буждений, с целью хищения чужого имущества и обращения его в свою пользу, то есть из корыстных побуждений, находясь на законных основаниях на территории домовладения, расположенного по адресу: адрес Клубничная, 106, осознавая, что его преступные действия о</w:t>
      </w:r>
      <w:r>
        <w:t>стаются не замеченными для посторонних лиц, путем свободного доступа, из сарая, тайно похитил перфоратор «Ритм пэ-1010» стоимостью 3112 руб. 20 коп., принадлежащий фио, после чего с места преступления скрылся и похищенным распорядился по своему усмотрению,</w:t>
      </w:r>
      <w:r>
        <w:t xml:space="preserve"> причинив тем самым потерпевшей фио имущественный вред на указанную сумму.</w:t>
      </w:r>
    </w:p>
    <w:p w:rsidR="00A77B3E">
      <w:r>
        <w:t>Подсудимый фио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</w:t>
      </w:r>
      <w:r>
        <w:t xml:space="preserve">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</w:t>
      </w:r>
      <w:r>
        <w:t>з проведения судебного разбирательства.</w:t>
      </w:r>
    </w:p>
    <w:p w:rsidR="00A77B3E">
      <w:r>
        <w:t>Защитник подсудимого подержал заявленное подсудимым ходатайство.</w:t>
      </w:r>
    </w:p>
    <w:p w:rsidR="00A77B3E">
      <w:r>
        <w:t>Государственный обвинитель и потерпевшая фио не возражали против рассмотрения дела в особом порядке судебного разбирательства.</w:t>
      </w:r>
    </w:p>
    <w:p w:rsidR="00A77B3E">
      <w:r>
        <w:t>Все основания для примен</w:t>
      </w:r>
      <w:r>
        <w:t>ения особого порядка принятия судебного решения, указанные в ст. 314 УПК РФ соблюдены – подсудимый фио согласился с предъявленным ему обвинением, обвиняется в совершении преступления небольшой или средней тяжести, фио осознает характер и последствия заявле</w:t>
      </w:r>
      <w:r>
        <w:t>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подсудимым ходата</w:t>
      </w:r>
      <w:r>
        <w:t>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фио, подтверждено имеющимися в материалах дела доказательствами, полученными с соблюдени</w:t>
      </w:r>
      <w:r>
        <w:t>ем требований УПК РФ, 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</w:t>
      </w:r>
      <w:r>
        <w:t>воляют постановить обвинительный приговор по делу.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>Действия подсудимого фио надлежит квалифицировать по ч. 1 ст. 158 УК РФ, поскольку он совершил кражу, то есть чайное хищение чужого имущества.</w:t>
      </w:r>
    </w:p>
    <w:p w:rsidR="00A77B3E">
      <w:r>
        <w:t>Преступн</w:t>
      </w:r>
      <w:r>
        <w:t xml:space="preserve">ое деяние, совершенное фио, в соответствии с положениями ст. 15 УК РФ по характеру и степени общественной опасности относится к категории </w:t>
      </w:r>
      <w:r>
        <w:t xml:space="preserve">преступлений небольшой тяжести. Суд не обсуждает возможность изменить категорию совершённого им преступления на менее </w:t>
      </w:r>
      <w:r>
        <w:t>тяжкую в силу положений ч. 6 ст. 15 УК РФ, поскольку менее тяжкой категории ст. 15 УК РФ не предусматривает.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</w:t>
      </w:r>
      <w:r>
        <w:t>обстоятельства, смягчающие и отягчающие наказание осужденному, а также влияние назначенного наказания на исправление осужденного и на условия жизни его семьи.</w:t>
      </w:r>
    </w:p>
    <w:p w:rsidR="00A77B3E">
      <w:r>
        <w:t>По месту жительства фио характеризуется отрицательно, состоит на учете у врача психиатра-нарколог</w:t>
      </w:r>
      <w:r>
        <w:t>а с дата, с диагнозом психические и поведенческие расстройства вследствие употребления алкоголя с синдромом зависимости, не женат, не трудоустроен.</w:t>
      </w:r>
    </w:p>
    <w:p w:rsidR="00A77B3E"/>
    <w:p w:rsidR="00A77B3E">
      <w:r>
        <w:t xml:space="preserve"> </w:t>
      </w:r>
    </w:p>
    <w:p w:rsidR="00A77B3E">
      <w:r>
        <w:t>При назначении подсудимому вида и размера наказания, суд учитывает требования ст. ст. 6, 60 УК РФ о харак</w:t>
      </w:r>
      <w:r>
        <w:t>тере и степени общественной опасности содеянного, данные о личности виновного, обстоятельства, смягчающие наказание, влияние наказания на его исправление и на условия жизни его семьи.</w:t>
      </w:r>
    </w:p>
    <w:p w:rsidR="00A77B3E">
      <w:r>
        <w:t>В качестве обстоятельств, смягчающих наказание подсудимого фио, суд в со</w:t>
      </w:r>
      <w:r>
        <w:t>ответствии со ст. 61 УК РФ учитывает: признание им своей вины, раскаяние в содеянном, активное способствование раскрытию и расследованию преступления, явку с повинной.</w:t>
      </w:r>
    </w:p>
    <w:p w:rsidR="00A77B3E">
      <w:r>
        <w:t>Отягчающими наказание фио обстоятельствами в силу ч. 1 ст. 63 УК РФ, судом признается на</w:t>
      </w:r>
      <w:r>
        <w:t>личие в его действиях рецидива преступлений.</w:t>
      </w:r>
    </w:p>
    <w:p w:rsidR="00A77B3E">
      <w:r>
        <w:t>При определении меры наказания, суд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</w:t>
      </w:r>
      <w:r>
        <w:t>ия жизни его семьи, характер и степень общественной опасности совершенного преступления, а также учитывает следующие обстоятельства.</w:t>
      </w:r>
    </w:p>
    <w:p w:rsidR="00A77B3E">
      <w:r>
        <w:t>Суд не установил оснований для прекращения уголовного дела и уголовного преследования в отношении фио, а равно исключительн</w:t>
      </w:r>
      <w:r>
        <w:t xml:space="preserve">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подсудимому. </w:t>
      </w:r>
    </w:p>
    <w:p w:rsidR="00A77B3E">
      <w:r>
        <w:t>С учетом смягчающих и отягчающих наказание обстоятельств, характера и степени общественной о</w:t>
      </w:r>
      <w:r>
        <w:t>пасности ранее совершенного им преступления, обстоятельств,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с учетом изложенного, пр</w:t>
      </w:r>
      <w:r>
        <w:t>иходит к выводу, что для достижение целей наказания, предусмотренных ч. 2 ст. 43 УК РФ, необходимо назначить ему основное наказание, предусмотренное санкцией ч. 1 ст. 158 УК РФ в виде лишения свободы.</w:t>
      </w:r>
    </w:p>
    <w:p w:rsidR="00A77B3E">
      <w:r>
        <w:t>На основании ст. 58 УК РФ суд назначает подсудимому отб</w:t>
      </w:r>
      <w:r>
        <w:t>ывание наказания в виде лишения свободы в исправительной колонии строгого режима.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В соответствие со ст. 316 ч. 10 УПК РФ процессуальные издерж</w:t>
      </w:r>
      <w:r>
        <w:t>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Пасиченко В.А. за оказание юридической помощи при участии в судебных заседаниях, подлежат возмещению з</w:t>
      </w:r>
      <w:r>
        <w:t>а счет средств федерального бюджета.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>
      <w:r>
        <w:t>фио признать виновным в совершении преступления, предусмотренного ч. 1 ст. 158 УК РФ, и назначить ему наказание в виде лишения свободы сроком на 8 (восемь) месяц</w:t>
      </w:r>
      <w:r>
        <w:t>ев с отбыванием наказания в исправительной колонии строгого режима.</w:t>
      </w:r>
    </w:p>
    <w:p w:rsidR="00A77B3E">
      <w:r>
        <w:t>Срок наказания исчислять фио с дата, засчитать в срок наказания время содержания под стражей до судебного разбирательства в период с дата по дата из расчета один день содержания под страже</w:t>
      </w:r>
      <w:r>
        <w:t>й до судебного разбирательства за один день отбывания наказания в исправительной колонии строгого режима.</w:t>
      </w:r>
    </w:p>
    <w:p w:rsidR="00A77B3E">
      <w:r>
        <w:t>Меру пресечения, избранную в отношении фио в виде заключения под стражу, оставить без изменения до вступления приговора в законную силу.</w:t>
      </w:r>
    </w:p>
    <w:p w:rsidR="00A77B3E">
      <w:r>
        <w:t>В соответстви</w:t>
      </w:r>
      <w:r>
        <w:t>и с ч. 10 ст. 316, ст.ст. 131, 132 УПК РФ, процессуальные издержки - расходы, связанные с выплатой вознаграждения адвокату Пасиченко В.А., отнести за счет средств федерального бюджета.</w:t>
      </w:r>
    </w:p>
    <w:p w:rsidR="00A77B3E">
      <w:r>
        <w:t>Приговор может быть обжалован в Феодосийский городской адрес в апелляци</w:t>
      </w:r>
      <w:r>
        <w:t>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</w:t>
      </w:r>
      <w:r>
        <w:t>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                                               /подпись/                     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</w:t>
      </w:r>
      <w:r>
        <w:t xml:space="preserve">     </w:t>
      </w:r>
      <w:r>
        <w:tab/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</w:t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29"/>
    <w:rsid w:val="00A77B3E"/>
    <w:rsid w:val="00D24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67BD29-017F-4900-BDE8-46B0146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