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1-89-23/2019</w:t>
      </w:r>
    </w:p>
    <w:p w:rsidR="00A77B3E">
      <w:r>
        <w:t>П О С Т А Н О В Л Е Н И Е</w:t>
      </w:r>
    </w:p>
    <w:p w:rsidR="00A77B3E">
      <w:r>
        <w:t xml:space="preserve">о прекращении уголовного дела и уголовного преследования 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</w:t>
      </w:r>
      <w:r>
        <w:t>фио</w:t>
      </w:r>
      <w:r>
        <w:t xml:space="preserve">, подсудимого </w:t>
      </w:r>
      <w:r>
        <w:t>фио</w:t>
      </w:r>
      <w:r>
        <w:t xml:space="preserve">, защитника </w:t>
      </w:r>
      <w:r>
        <w:t>фио</w:t>
      </w:r>
      <w:r>
        <w:t xml:space="preserve">, потерпевшего </w:t>
      </w:r>
      <w:r>
        <w:t>фио</w:t>
      </w:r>
      <w:r>
        <w:t>, рассмотрев в открытом суде</w:t>
      </w:r>
      <w:r>
        <w:t xml:space="preserve">бном заседании уголовное дело в отношении </w:t>
      </w:r>
    </w:p>
    <w:p w:rsidR="00A77B3E">
      <w:r>
        <w:t>ЕВТЕЕВА Н.А.Н.А. ..., не имеющего гражданства, со средним образованием, не женатого, не работающего, не военнообязанного, не имеющего регистрации, проживающего по адресу: ..., ранее не судимого,</w:t>
      </w:r>
    </w:p>
    <w:p w:rsidR="00A77B3E">
      <w:r>
        <w:t>в совершении прест</w:t>
      </w:r>
      <w:r>
        <w:t>упления, предусмотренного п. «в» ч. 2 ст. 115 УК РФ, -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..., примерно ... точное времени в ходе дознания установить не представилось возможным, будучи в состоянии алкогольного опьянения, находясь по месту жительства в домовладении, </w:t>
      </w:r>
      <w:r>
        <w:t xml:space="preserve">расположенном по адресу: ..., в ходе ссоры с </w:t>
      </w:r>
      <w:r>
        <w:t>фио</w:t>
      </w:r>
      <w:r>
        <w:t xml:space="preserve">, действуя умышленно, с целью причинения ему физической боли и телесных повреждений, нанес </w:t>
      </w:r>
      <w:r>
        <w:t>фио</w:t>
      </w:r>
      <w:r>
        <w:t xml:space="preserve"> удар стеклянной кружкой в область лица справа, чем причинил </w:t>
      </w:r>
      <w:r>
        <w:t>фио</w:t>
      </w:r>
      <w:r>
        <w:t xml:space="preserve"> физическую боль и, согласно заключения эксперта №</w:t>
      </w:r>
      <w:r>
        <w:t xml:space="preserve"> 323 от дата телесные повреждения в виде ран на передней поверхности правой ушной раковины; четыре вертикальных в правой скуловой области; в проекции наружного края правой надбровной дуги; три раны в лобной области справа; на переносице по средней линии; н</w:t>
      </w:r>
      <w:r>
        <w:t>а нижнем веке правого глаза; в лобной области слева, в 5-и см. ниже границы роста волос; закрытая черепно-мозговая травма в форме сотрясения головного мозга, повлекли за собой кратковременное расстройство здоровья, до 3-х недель от момента причинения травм</w:t>
      </w:r>
      <w:r>
        <w:t xml:space="preserve">ы и, по степени тяжести относится к телесным повреждениям, причинившим легкий вред здоровью человека, согласно п.8.1, п. 11 Приказа </w:t>
      </w:r>
      <w:r>
        <w:t>Минздравсоцрозвития</w:t>
      </w:r>
      <w:r>
        <w:t xml:space="preserve"> РФ от дата №194н, (ред. От дата) «Об утверждении медицинских критериев определения степени тяжести вреда</w:t>
      </w:r>
      <w:r>
        <w:t>, причиненного здоровью человека» (зарегистрировано в Минюсте РФ дата №12118).</w:t>
      </w:r>
    </w:p>
    <w:p w:rsidR="00A77B3E">
      <w:r>
        <w:t xml:space="preserve">Действия </w:t>
      </w:r>
      <w:r>
        <w:t>фио</w:t>
      </w:r>
      <w:r>
        <w:t xml:space="preserve"> квалифицированы по п. «в» ч. 2 ст. 158 УК РФ – умышленное причинение легкого вреда здоровью, вызвавшее кратковременное расстройство здоровья совершенное с применени</w:t>
      </w:r>
      <w:r>
        <w:t xml:space="preserve">ем предмета, используемого в качестве оружия. </w:t>
      </w:r>
    </w:p>
    <w:p w:rsidR="00A77B3E">
      <w:r>
        <w:t xml:space="preserve">Потерпевший – </w:t>
      </w:r>
      <w:r>
        <w:t>фио</w:t>
      </w:r>
      <w:r>
        <w:t>, предоставил суду заявление с просьбой прекратить уголовное дело в связи с примирением с подсудимым, который загладил причиненный вред.</w:t>
      </w:r>
    </w:p>
    <w:p w:rsidR="00A77B3E">
      <w:r>
        <w:t>Прокурор, подсудимый и защитник подсудимого не возражал</w:t>
      </w:r>
      <w:r>
        <w:t>и против прекращения дела.</w:t>
      </w:r>
    </w:p>
    <w:p w:rsidR="00A77B3E">
      <w:r>
        <w:t xml:space="preserve">Суд, заслушав мнения участников процесса, считает заявленное потерпевшим ходатайство, обоснованным и подлежащим удовлетворению по следующим основаниям. </w:t>
      </w:r>
    </w:p>
    <w:p w:rsidR="00A77B3E">
      <w:r>
        <w:t>На основании ст. 25 УПК РФ суд вправе на основании заявления потерпевшего пр</w:t>
      </w:r>
      <w:r>
        <w:t>екратить уголовное дело в отношении лица, обвиняемого в совершении преступления небольшой или средней тяжести, в случаях, предусмотренных статьей 76 УК РФ, если это лицо примирилось с потерпевшим и загладило причиненный ему вред.</w:t>
      </w:r>
    </w:p>
    <w:p w:rsidR="00A77B3E">
      <w:r>
        <w:t>В соответствии со ст. 76 У</w:t>
      </w:r>
      <w:r>
        <w:t>К РФ лицо, впервые совершившее преступление небольшой или средней тяжести, может быть освобождено от уголовной ответственности, если будет установлено, что оно примирилось с потерпевшим и загладило причиненный потерпевшему вред.</w:t>
      </w:r>
    </w:p>
    <w:p w:rsidR="00A77B3E">
      <w:r>
        <w:t>В судебном заседании устано</w:t>
      </w:r>
      <w:r>
        <w:t xml:space="preserve">влено, что у потерпевшего отсутствуют какие-либо требования к подсудимому, поскольку достигнуто примирение с </w:t>
      </w:r>
      <w:r>
        <w:t>фио</w:t>
      </w:r>
      <w:r>
        <w:t xml:space="preserve"> и последний загладил причиненный вред, о чем потерпевший предоставил суду соответствующее заявление. Кроме того, подсудимый ранее не судим, впе</w:t>
      </w:r>
      <w:r>
        <w:t>рвые совершил преступление небольшой тяжести. Таким образом, подсудимый после совершения преступления своими позитивными действиями проявил свое раскаяние, и тем самым утратил опасность для общества, явкой с повинной и активным способствованием расследован</w:t>
      </w:r>
      <w:r>
        <w:t>ию преступления, а также своим признанием вины, способствовал раскрытию преступления, по месту жительства характеризуется удовлетворительно.</w:t>
      </w:r>
    </w:p>
    <w:p w:rsidR="00A77B3E">
      <w:r>
        <w:t>Согласно ст. 254 УПК РФ суд прекращает уголовное дело в судебном заседании в отношении лица в случае, предусмотренн</w:t>
      </w:r>
      <w:r>
        <w:t>ом ст. 25 УПК РФ.</w:t>
      </w:r>
    </w:p>
    <w:p w:rsidR="00A77B3E">
      <w:r>
        <w:t xml:space="preserve">При таких обстоятельствах имеются основания для прекращения уголовного дела в отношении подсудимого </w:t>
      </w:r>
      <w:r>
        <w:t>фио</w:t>
      </w:r>
    </w:p>
    <w:p w:rsidR="00A77B3E">
      <w:r>
        <w:t>На основании изложенного и руководствуясь, ст. 76 УК РФ, ст. 25, ч. 2-4 ст. 239, 254 УПК РФ, суд -</w:t>
      </w:r>
    </w:p>
    <w:p w:rsidR="00A77B3E">
      <w:r>
        <w:t>П О С Т А Н О В И Л:</w:t>
      </w:r>
    </w:p>
    <w:p w:rsidR="00A77B3E"/>
    <w:p w:rsidR="00A77B3E">
      <w:r>
        <w:t>Прекратить уг</w:t>
      </w:r>
      <w:r>
        <w:t>оловное дело и уголовное преследование в отношении подсудимого ЕВТЕЕВА Н.А., обвиняемого в совершении преступления, предусмотренного п. «в» ч. 2 ст. 115 УК РФ, за примирением с потерпевшим, на основании ст. 25 УПК РФ.</w:t>
      </w:r>
    </w:p>
    <w:p w:rsidR="00A77B3E">
      <w:r>
        <w:t xml:space="preserve">Постановление может быть обжаловано в </w:t>
      </w:r>
      <w:r>
        <w:t xml:space="preserve">апелляционном порядке в Феодосийский городской суд адрес в течение десяти суток со дня его провозглашения, путем подачи жалобы через мирового судью судебного участка № 89 Феодосийского судебного района (городской адрес) адрес. 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  /</w:t>
      </w:r>
      <w:r>
        <w:t>подпись/</w:t>
      </w:r>
      <w:r>
        <w:tab/>
      </w:r>
      <w:r>
        <w:tab/>
      </w:r>
      <w:r>
        <w:tab/>
        <w:t xml:space="preserve">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>
      <w:r>
        <w:t>Секретарь</w:t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2A"/>
    <w:rsid w:val="00433E2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64B14E-E307-493A-B9E1-86F0E37A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