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1-89-25/2023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старшего помощника прокурора адрес </w:t>
      </w:r>
      <w:r>
        <w:t>фио</w:t>
      </w:r>
      <w:r>
        <w:t xml:space="preserve">, потерпевшего </w:t>
      </w:r>
      <w:r>
        <w:t>фио</w:t>
      </w:r>
      <w:r>
        <w:t xml:space="preserve">, обвиняемого </w:t>
      </w:r>
      <w:r>
        <w:t>фио</w:t>
      </w:r>
      <w:r>
        <w:t xml:space="preserve">, </w:t>
      </w:r>
      <w:r>
        <w:t xml:space="preserve">защитника подсудимого – адвоката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гражданина Российской Федерации, с высшим образованием, работающего в наименование организации в должности разнорабочего, хол</w:t>
      </w:r>
      <w:r>
        <w:t>остого, не имеющего постоянной регистрации, проживающего по адресу: адрес, адрес, военнообязанного, не судимого,</w:t>
      </w:r>
    </w:p>
    <w:p w:rsidR="00A77B3E">
      <w:r>
        <w:t>в совершении преступления, предусмотренного ч. 1 ст. 167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том, что дата примерно в время, точное </w:t>
      </w:r>
      <w:r>
        <w:t>время в ходе дознания установить не представилось возможным, находясь возле дома № номер</w:t>
      </w:r>
      <w:r>
        <w:t xml:space="preserve">, расположенного по адрес в адрес </w:t>
      </w:r>
      <w:r>
        <w:t>адрес</w:t>
      </w:r>
      <w:r>
        <w:t xml:space="preserve">, в состоянии опьянения, вызванном употреблением алкоголя, на почве возникших неприязненных отношений к </w:t>
      </w:r>
      <w:r>
        <w:t>фио</w:t>
      </w:r>
      <w:r>
        <w:t>, имея умысел на поврежд</w:t>
      </w:r>
      <w:r>
        <w:t>ение чужого имущества, осознавая общественную опасность и противоправность совершаемого деяния, предвидя наступление общественно-опасных последствий в виде причинения имущественного вреда потерпевшему и желая их наступления, действуя умышленно, оттолкнулся</w:t>
      </w:r>
      <w:r>
        <w:t xml:space="preserve"> от левого крыла и запрыгнул на капот автомобиля марки марка автомобиля с государственным регистрационным знаком номер</w:t>
      </w:r>
      <w:r>
        <w:t xml:space="preserve">, принадлежащий </w:t>
      </w:r>
      <w:r>
        <w:t>фио</w:t>
      </w:r>
      <w:r>
        <w:t>, далее пробежался по его крыше, чем причинил повреждения указанного автомобиля на общую сумму в размере сумма, из к</w:t>
      </w:r>
      <w:r>
        <w:t>оторых: разборка и сборка деталей кузова под покраску: капота, крыла переднего L, крыши, стоимость сумма, рихтовка деталей: капота, крыла переднего L стоимость сумма, покраска деталей: капота, крыла переднего L, крыши (частично), подбор колера, полировка с</w:t>
      </w:r>
      <w:r>
        <w:t>тоимость сумма, покрасочные материалы стоимостью сумма. В соответствии с Федеральным законом Российской Федерации № 170-ФЗ от дата (ред. от дата) «О техническом осмотре транспортных средств и о внесении изменений в отдельные законодательные акты Российской</w:t>
      </w:r>
      <w:r>
        <w:t xml:space="preserve"> Федерации», автомобиль утратил значительную часть своих полезных свойств и качеств. В результате противоправных действий </w:t>
      </w:r>
      <w:r>
        <w:t>фио</w:t>
      </w:r>
      <w:r>
        <w:t xml:space="preserve"> причинил значительный имущественный вред </w:t>
      </w:r>
      <w:r>
        <w:t>фио</w:t>
      </w:r>
      <w:r>
        <w:t xml:space="preserve"> на общую сумму сумма.</w:t>
      </w:r>
    </w:p>
    <w:p w:rsidR="00A77B3E">
      <w:r>
        <w:t xml:space="preserve">Указанные действия </w:t>
      </w:r>
      <w:r>
        <w:t>фио</w:t>
      </w:r>
      <w:r>
        <w:t xml:space="preserve"> квалифицированы по ч. 1 ст. 167 УК РФ – </w:t>
      </w:r>
      <w:r>
        <w:t>умышленное повреждение чужого имущества с причинением значительного ущерба.</w:t>
      </w:r>
    </w:p>
    <w:p w:rsidR="00A77B3E">
      <w:r>
        <w:t xml:space="preserve">Потерпевший –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подсудимый, потер</w:t>
      </w:r>
      <w:r>
        <w:t>певший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потерпевшими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</w:t>
      </w:r>
      <w:r>
        <w:t>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</w:t>
      </w:r>
      <w:r>
        <w:t>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</w:t>
      </w:r>
      <w:r>
        <w:t>певшему вред.</w:t>
      </w:r>
    </w:p>
    <w:p w:rsidR="00A77B3E">
      <w:r>
        <w:t xml:space="preserve">В судебном заседании установлено, что у потерпевшего </w:t>
      </w:r>
      <w:r>
        <w:t>фио</w:t>
      </w:r>
      <w:r>
        <w:t xml:space="preserve"> отсутствуют какие-либо требования к подсудимому, поскольку между ними достигнуто примирение и подсудимый загладил причиненный вред, о чем потерпевший предоставил суду соответствующее за</w:t>
      </w:r>
      <w:r>
        <w:t>явление, кроме того, подсудимый ранее не судим,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явкой с повин</w:t>
      </w:r>
      <w:r>
        <w:t>ной и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положительно, на учете у врача-нарколога, врача-психиатра не состоит.</w:t>
      </w:r>
    </w:p>
    <w:p w:rsidR="00A77B3E">
      <w:r>
        <w:t xml:space="preserve">Согласно ст. 254 УПК </w:t>
      </w:r>
      <w:r>
        <w:t>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 xml:space="preserve">Разрешение вопроса о мере пресечения, а </w:t>
      </w:r>
      <w:r>
        <w:t>также о выплате вознаграждения адвокату, участвующего по назначению, оставить на разрешение при рассмотрении уголовного дела в целом, а именно по ч. 1 ст. 112 УК РФ.</w:t>
      </w:r>
    </w:p>
    <w:p w:rsidR="00A77B3E">
      <w:r>
        <w:t>На основании изложенного, руководствуясь, ст. 76 УК РФ, ст. 25, ч. 2-4 ст. 239, 254 УПК РФ</w:t>
      </w:r>
      <w:r>
        <w:t>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1 ст. 167 УК РФ за примирением с потерпевшим, на основании ст. 25 УПК РФ.</w:t>
      </w:r>
    </w:p>
    <w:p w:rsidR="00A77B3E">
      <w:r>
        <w:t>Разрешение вопрос</w:t>
      </w:r>
      <w:r>
        <w:t>а о мере пресечения, а также о выплате вознаграждения адвокату, участвующего по назначению, оставить на разрешение при рассмотрении уголовного дела по ч. 1 ст. 112 УК РФ.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пятнадцати суток со дня его провозглашения, путем подачи жалобы через мирового судью судебного участка № 89 Феодосийского судебного района (городской а</w:t>
      </w:r>
      <w:r>
        <w:t xml:space="preserve">дрес) адрес.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  <w:t xml:space="preserve">Секретарь </w:t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09"/>
    <w:rsid w:val="007560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