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1-89-26/2019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заседания: </w:t>
      </w:r>
      <w:r>
        <w:t>фио</w:t>
      </w:r>
      <w:r>
        <w:t xml:space="preserve">, с участием государственного обвинителя – помощника прокурора </w:t>
      </w:r>
      <w:r>
        <w:t>адресфио</w:t>
      </w:r>
      <w:r>
        <w:t xml:space="preserve"> Л.Ю., защитника – адвоката </w:t>
      </w:r>
      <w:r>
        <w:t>фио</w:t>
      </w:r>
      <w:r>
        <w:t xml:space="preserve">, подсудимой </w:t>
      </w:r>
      <w:r>
        <w:t>фио</w:t>
      </w:r>
      <w:r>
        <w:t>, рассмотрев в открытом судебном заседании уголовное дело по обвинению:</w:t>
      </w:r>
    </w:p>
    <w:p w:rsidR="00A77B3E">
      <w:r>
        <w:t>ДМИТРИЕВОЙ А.И., ..., гражданина</w:t>
      </w:r>
      <w:r>
        <w:t xml:space="preserve"> Российской Федерации, с высшим образованием, не замужней, не работающей, не военнообязанной, зарегистрированной и проживающей по адресу: ......... ранее не судимой, </w:t>
      </w:r>
    </w:p>
    <w:p w:rsidR="00A77B3E">
      <w:r>
        <w:t xml:space="preserve"> в совершении преступления, предусмотренного ст. 322.3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</w:t>
      </w:r>
      <w:r>
        <w:t>совершила фиктивную постановку на учет иностранного гражданина по месту пребывания в Российской Федерации, при следующих обстоятельствах.</w:t>
      </w:r>
    </w:p>
    <w:p w:rsidR="00A77B3E">
      <w:r>
        <w:t>фио</w:t>
      </w:r>
      <w:r>
        <w:t>, являясь гражданином Российской Федерации, будучи зарегистрированной по адресу: ...... имея умысел, направленный н</w:t>
      </w:r>
      <w:r>
        <w:t>а нарушение правил миграционного учета и фиктивную постановку на учет иностранного гражданина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</w:t>
      </w:r>
      <w:r>
        <w:t>тического проживания пребывающему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дата, фактически не являясь</w:t>
      </w:r>
      <w:r>
        <w:t xml:space="preserve"> принимающей стороной, у которого фактически проживают (находятся) иностранные граждане, и не предоставляя жилое помещение для пребывания иностранным гражданам, действуя единым умыслом ... примерно в ...... точное время в ходе дознания установить не предст</w:t>
      </w:r>
      <w:r>
        <w:t>авилось возможным, находясь в ОВМ ОМВД России по адрес, расположенном по адресу: ... подала в указанный орган уведомления о прибытии граждан Украины: .... примерно в ... точное время в ходе дознания установить не представилось возможным, находясь в ОВМ ОМВ</w:t>
      </w:r>
      <w:r>
        <w:t>Д России по адрес, расположенном по адресу: ..., подала в указанный орган уведомления о прибытии иностранного гражданина Украины: .... примерно в время... точное время в ходе дознания установить не представилось возможным, находясь в ОВМ ОМВД России по адр</w:t>
      </w:r>
      <w:r>
        <w:t xml:space="preserve">ес, расположенном по адресу: ..., подала в указанный орган уведомления о прибытии иностранного гражданина Украины: ...., чем осуществила их постановку на учет по месту пребывания в Российской Федерации без намерения фактического предоставления иностранным </w:t>
      </w:r>
      <w:r>
        <w:t>гражданам жилого помещения на адрес - места своей регистрации, расположенного по адресу: ...</w:t>
      </w:r>
    </w:p>
    <w:p w:rsidR="00A77B3E"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иностранных граждан: ..., по месту пребывания в Российской Федерации по адресу: .... кв. 6. а также своими </w:t>
      </w:r>
      <w:r>
        <w:t xml:space="preserve">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внутренних дел осуществлять контроль за соблюдением ... правил миграционного учета и </w:t>
      </w:r>
      <w:r>
        <w:t>их передвижением на адрес.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>
      <w:r>
        <w:t>Подсудимая в судебном заседании свою вину в инкриминируемом преступле</w:t>
      </w:r>
      <w:r>
        <w:t>нии признала полностью, согласилась с предъявленным обвинением и квалификацией её действий.</w:t>
      </w:r>
    </w:p>
    <w:p w:rsidR="00A77B3E">
      <w:r>
        <w:t xml:space="preserve">Подсудимой и её защитником в судебном 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</w:t>
      </w:r>
      <w:r>
        <w:t xml:space="preserve">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</w:t>
      </w:r>
      <w:r>
        <w:t>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</w:t>
      </w:r>
      <w:r>
        <w:t xml:space="preserve"> если оно способствовало раскрытию этого преступления и,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фио</w:t>
      </w:r>
      <w:r>
        <w:t xml:space="preserve"> ранее не судима, совершенное преступление относится к преступлениям небольшой тяжести. </w:t>
      </w:r>
    </w:p>
    <w:p w:rsidR="00A77B3E">
      <w:r>
        <w:t>В отношении подсудимо</w:t>
      </w:r>
      <w:r>
        <w:t xml:space="preserve">й </w:t>
      </w:r>
      <w:r>
        <w:t>фио</w:t>
      </w:r>
      <w:r>
        <w:t xml:space="preserve"> не установлено наличие отягчающих обстоятельств, установлено наличие смягчающих обстоятельств – признание ею своей вины, активное способствование раскрытию и расследованию преступления. Также в действиях подсудимой не содержится иного состава преступ</w:t>
      </w:r>
      <w:r>
        <w:t>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</w:t>
      </w:r>
      <w:r>
        <w:t xml:space="preserve"> в связи с тем, что она способствовала раскрытию этого преступления и в её действиях не содержится иного состава преступления.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в сумме сумм</w:t>
      </w:r>
      <w:r>
        <w:t>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 322.3 УК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ДМИТРИЕВУ А.И. освободить от уголовной </w:t>
      </w:r>
      <w:r>
        <w:t>ответственности по ст. 322.3 УК РФ на основании ч. 2 Примечания к ст. 322.3 УК РФ, и уголовное дело в отношении неё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>
      <w:r>
        <w:t xml:space="preserve">В соответствии с ч. 10 ст. 316, </w:t>
      </w:r>
      <w:r>
        <w:t>ст</w:t>
      </w:r>
      <w:r>
        <w:t>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десяти суток со дня</w:t>
      </w:r>
      <w:r>
        <w:t xml:space="preserve">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>
      <w:r>
        <w:t>В случае подачи апелляционной жалобы, стороны вправе ходатайствовать о своем участии в рассмотрении уголовного дел</w:t>
      </w:r>
      <w:r>
        <w:t>а судом апелляционной инстанции.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                   </w:t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00"/>
    <w:rsid w:val="004C0D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8FCFB-6135-464F-A4D6-091882B6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