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1-89-35/2020</w:t>
      </w:r>
    </w:p>
    <w:p w:rsidR="00A77B3E">
      <w:r>
        <w:t>УИД: 91MS0089-телефон-002026-68</w:t>
      </w:r>
    </w:p>
    <w:p w:rsidR="00A77B3E">
      <w:r>
        <w:t>П О С Т А Н О В Л Е Н И Е</w:t>
      </w:r>
    </w:p>
    <w:p w:rsidR="00A77B3E">
      <w:r>
        <w:t>о прекращении уголовного дела, уголовного преследования</w:t>
      </w:r>
    </w:p>
    <w:p w:rsidR="00A77B3E">
      <w:r>
        <w:t>29 октября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при секретаре судебного заседания Нестеровой М.Ф., с участием государственного обвинителя – помощника прокурора города Феодосии Рес</w:t>
      </w:r>
      <w:r>
        <w:t xml:space="preserve">публики Крым Воробьевой В.С., подсудимого фио, его защитника – адвоката Подставнева А.В., представившего удостоверение № 1133 выданного дата и ордер № 60/1 от 29.10.2020, рассмотрев в открытом судебном заседании уголовное дело в отношении: </w:t>
      </w:r>
    </w:p>
    <w:p w:rsidR="00A77B3E">
      <w:r>
        <w:t>фио, паспортные</w:t>
      </w:r>
      <w:r>
        <w:t xml:space="preserve"> данные, зарегистрированного и проживающего по адресу:                                             адрес, женатого, с высшим образованием, военнообязанного, официально не трудоустроенного, ранее не судимого,</w:t>
      </w:r>
    </w:p>
    <w:p w:rsidR="00A77B3E">
      <w:r>
        <w:t>обвиняемого в совершении преступления, предусмот</w:t>
      </w:r>
      <w:r>
        <w:t xml:space="preserve">ренного ст. 319 УК РФ, </w:t>
      </w:r>
    </w:p>
    <w:p w:rsidR="00A77B3E"/>
    <w:p w:rsidR="00A77B3E">
      <w:r>
        <w:t>У С Т А Н О В И Л:</w:t>
      </w:r>
    </w:p>
    <w:p w:rsidR="00A77B3E"/>
    <w:p w:rsidR="00A77B3E">
      <w:r>
        <w:t>фио обвиняется в совершении преступления, предусмотренного ст. 319 УК РФ – публичное оскорбление представителя власти при исполнении им своих должностных обязанностей и в связи с их исполнением, при следующих об</w:t>
      </w:r>
      <w:r>
        <w:t>стоятельствах:</w:t>
      </w:r>
    </w:p>
    <w:p w:rsidR="00A77B3E">
      <w:r>
        <w:t>дата полицейский (водитель) отдельного взвода патрульно-постовой службы полиции отдела Министерства внутренних дел России по городу Феодосии сержант полиции фио назначенный на указанную должность приказом № 299л/с от дата осуществлял патрули</w:t>
      </w:r>
      <w:r>
        <w:t>рование на территории набережной адрес г. Феодосии Республики Крым. Примерно в время полицейский (водитель) фио находясь в общественном месте у дома № 11, расположенного по адрес Коктебель г. Феодосии Республики Крым, обнаружил фио, который своим поведение</w:t>
      </w:r>
      <w:r>
        <w:t>м нарушал общественный порядок, а именно совершил административное правонарушение, предусмотренное ч. 2 ст. 20.1 КоАП РФ – мелкое хулиганство, в связи с чем фио приняты меры к доставлению фио в отдел полиции для составления протокола об административном пр</w:t>
      </w:r>
      <w:r>
        <w:t>авонарушении. Так фио дата в период времени с время до в время, находясь у дома № 11, расположенного по адрес Коктебель г. Феодосия Республики Крым, достоверно зная, что перед ним находится представитель власти – полицейский (водитель) отдельного взвода па</w:t>
      </w:r>
      <w:r>
        <w:t>трульно-постовой службы полиции отдела Министерства внутренних дел России по городу Феодосии сержант полиции фиоВ, (далее - полицейский), в форменном обмундировании сотрудника органов внутренних дел, при исполнении своих должностных: обязанностей по обеспе</w:t>
      </w:r>
      <w:r>
        <w:t xml:space="preserve">чению общественного порядка, действующий в соответствии п. 1, п. 4.3. п. 27, 28, 31, 34, 36, 43. 45.5 должностного регламента, утвержденного 01.07.2019 начальником ОМВД России по г. Феодосии фио в также п. 11 ч. 1 ст. 12 Федерального закона «О полиции» от </w:t>
      </w:r>
      <w:r>
        <w:t xml:space="preserve">дата № 3-ФЗ, устанавливающими </w:t>
      </w:r>
      <w:r>
        <w:t>обязанность пресекать административные правонарушения и осуществлять производство по делам об административных правонарушениях, действуя умышленно, осознавая общественную опасность и противоправность своих действий, на почве н</w:t>
      </w:r>
      <w:r>
        <w:t>еприязненных отношений, возникших в связи с исполнением полицейским фио своих должностных обязанностей, не желая исполнять законные требования последнего о прекращении административного правонарушения, имея умысел на публичное оскорбление представителя вла</w:t>
      </w:r>
      <w:r>
        <w:t xml:space="preserve">сти при исполнении им своих должностных обязанностей и в связи с их исполнением, публично оскорбил, а именно высказал в отношении полицейского фио слова грубой нецензурной брани, унизившие его честь и достоинство, как сотрудника правоохранительных органов </w:t>
      </w:r>
      <w:r>
        <w:t>и как личность.</w:t>
      </w:r>
    </w:p>
    <w:p w:rsidR="00A77B3E">
      <w:r>
        <w:t>Действия фио органом дознания квалифицированы по ст. 319 УК РФ.</w:t>
      </w:r>
    </w:p>
    <w:p w:rsidR="00A77B3E">
      <w:r>
        <w:t>Согласно ст. 49 Конституции Российской Федерации, виновность лица может быть установлена только приговором суда, в виду чего, мировым судьёй не устанавливается виновность обвин</w:t>
      </w:r>
      <w:r>
        <w:t>яемого.</w:t>
      </w:r>
    </w:p>
    <w:p w:rsidR="00A77B3E">
      <w:r>
        <w:t>В ходе судебного заседания защитником заявлено ходатайство о прекращении уголовного дела в отношении подсудимого фио в совершении преступления небольшой тяжести и освобождении его от уголовной ответственности с назначением этому лицу судебного штра</w:t>
      </w:r>
      <w:r>
        <w:t>фа на основании ст. 76.2 УК РФ.</w:t>
      </w:r>
    </w:p>
    <w:p w:rsidR="00A77B3E">
      <w:r>
        <w:t>В судебном заседании фио свою вину в инкриминируемом ему преступлении признал полностью, согласился с предъявленным обвинением и квалификацией его действий, а также поддержал ходатайство защитника о прекращении уголовного де</w:t>
      </w:r>
      <w:r>
        <w:t>ла, порядок и последствия прекращения уголовного дела ему понятны.</w:t>
      </w:r>
    </w:p>
    <w:p w:rsidR="00A77B3E">
      <w:r>
        <w:t>Государственный обвинитель и потерпевшего против удовлетворения ходатайства не возражали.</w:t>
      </w:r>
    </w:p>
    <w:p w:rsidR="00A77B3E">
      <w:r>
        <w:t>Выслушав мнения участников судебного разбирательства, суд приходит к следующим выводам.</w:t>
      </w:r>
    </w:p>
    <w:p w:rsidR="00A77B3E">
      <w:r>
        <w:t>Статьей 76.</w:t>
      </w:r>
      <w:r>
        <w:t>2 УК Российской Федерации установлено, что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</w:t>
      </w:r>
      <w:r>
        <w:t>агладило причиненный преступлением вред.</w:t>
      </w:r>
    </w:p>
    <w:p w:rsidR="00A77B3E">
      <w:r>
        <w:t xml:space="preserve">В силу ч. 1 ст. 25.1 Уголовно-процессуального кодекса Российской Федерации по результатам рассмотрения ходатайства, в порядке, установленном настоящим Кодексом, в случаях, предусмотренных статьей 76.2 УК Российской </w:t>
      </w:r>
      <w:r>
        <w:t>Федерации, суд вправе прекратить уголовное дело или уголовное преследование в отношении лица,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</w:t>
      </w:r>
      <w:r>
        <w:t>азначить данному лицу меру уголовно-правового характера в виде судебного штрафа.</w:t>
      </w:r>
    </w:p>
    <w:p w:rsidR="00A77B3E">
      <w:r>
        <w:t xml:space="preserve">Предъявленное фио обвинение в совершении преступления небольшой тяжести обоснованно, подтверждается доказательствами, собранными по уголовному делу, и в материалах содержатся </w:t>
      </w:r>
      <w:r>
        <w:t>достаточные сведения, позволяющие суду принять решение о прекращении уголовного дела или уголовного преследования и назначении подсудимому меры уголовно-правового характера в виде судебного штрафа. В ходе всего предварительного расследования фио сотруднича</w:t>
      </w:r>
      <w:r>
        <w:t xml:space="preserve">л с </w:t>
      </w:r>
      <w:r>
        <w:t>органами дознания, давал правдивые и полные показания об обстоятельствах преступления, признал вину, согласился с правовой оценкой содеянного, тем самым активно способствовал раскрытию и расследованию преступления, выразил согласие на рассмотрение дела</w:t>
      </w:r>
      <w:r>
        <w:t xml:space="preserve"> в особом порядке судебного разбирательства.</w:t>
      </w:r>
    </w:p>
    <w:p w:rsidR="00A77B3E">
      <w:r>
        <w:t>Обстоятельства, отягчающие наказание подсудимого в соответствии со ст. 63 УК РФ, отсутствуют.</w:t>
      </w:r>
    </w:p>
    <w:p w:rsidR="00A77B3E">
      <w:r>
        <w:t>Материалами уголовного дела установлено, что фио преступление совершил впервые, совершенное им преступление относится</w:t>
      </w:r>
      <w:r>
        <w:t xml:space="preserve"> к категории преступлений небольшой тяжести, причиненный преступлением вред потерпевшему загладил путем принесения извинений, потерпевший, согласно заявления, претензий к фио не имеет, и последний располагает возможностью уплаты судебного штрафа.</w:t>
      </w:r>
    </w:p>
    <w:p w:rsidR="00A77B3E">
      <w:r>
        <w:t>Таким обр</w:t>
      </w:r>
      <w:r>
        <w:t xml:space="preserve">азом, с учетом характера и степени общественной опасности содеянного фио, в соответствии со ст. 76.2 УК Российской Федерации мировой судья полагает возможным освободить его от уголовной ответственности по этому основанию, а производство по уголовному делу </w:t>
      </w:r>
      <w:r>
        <w:t>в соответствии со ст. 25.1 УПК Российской Федерации, прекратить с назначением фио меры уголовно-правового характера в виде судебного штрафа.</w:t>
      </w:r>
    </w:p>
    <w:p w:rsidR="00A77B3E">
      <w:r>
        <w:t>В силу ст. 104.5 УК Российской Федерации, определяя фио размер судебного штрафа, суд учитывает тяжесть совершенного</w:t>
      </w:r>
      <w:r>
        <w:t xml:space="preserve"> им преступления, имущественное положение, который в настоящее время не трудоустроен и не имеет собственного заработка, наличие на иждивении несовершеннолетних детей, имущественное положение его семьи, а также отсутствие ограничений по здоровью в его возмо</w:t>
      </w:r>
      <w:r>
        <w:t>жностях трудиться и увеличить размеры своих доходов.</w:t>
      </w:r>
    </w:p>
    <w:p w:rsidR="00A77B3E">
      <w:r>
        <w:t>Меру пресечения, в соответствии с ч. 1 ст. 110 УПК РФ, по вступлению постановления в законную силу надлежит отменить.</w:t>
      </w:r>
    </w:p>
    <w:p w:rsidR="00A77B3E">
      <w:r>
        <w:t>В соответствие со ст. 316 ч. 10 УПК РФ процессуальные издержки взысканию с подсудимог</w:t>
      </w:r>
      <w:r>
        <w:t>о не подлежат. В соответствии со ст. 316 УПК РФ процессуальные издержки – расходы, связанные с выплатой вознаграждения адвокату Подставневу А.В. в сумме 1 250 рублей за оказание юридической помощи при его участии на стадии судебного разбирательства, подлеж</w:t>
      </w:r>
      <w:r>
        <w:t>ат возмещению за счет средств федерального бюджета.</w:t>
      </w:r>
    </w:p>
    <w:p w:rsidR="00A77B3E">
      <w:r>
        <w:t xml:space="preserve">На основании изложенного, руководствуясь статьями 254, 256, 446.2 УПК РФ, -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Прекратить уголовное дело в отношении фио, обвиняемого в совершении преступления, предусмотренного ст. </w:t>
      </w:r>
      <w:r>
        <w:t>319 Уголовного кодекса Российской Федерации, по основанию, предусмотренному ч. 1 ст. 25.1 Уголовно-процессуального кодекса Российской Федерации.</w:t>
      </w:r>
    </w:p>
    <w:p w:rsidR="00A77B3E">
      <w:r>
        <w:t xml:space="preserve">Назначить фио судебный штраф в размере 10 000 (десяти тысяч) рублей, который ему необходимо уплатить в течение </w:t>
      </w:r>
      <w:r>
        <w:t>двух месяцев со дня вступления настоящего постановления в законную силу.</w:t>
      </w:r>
    </w:p>
    <w:p w:rsidR="00A77B3E">
      <w:r>
        <w:t>Меру пресечения в отношении фио в виде подписки о невыезде и надлежащем поведении по вступлении настоящего постановления в законную силу отменить.</w:t>
      </w:r>
    </w:p>
    <w:p w:rsidR="00A77B3E">
      <w:r>
        <w:t>Разъяснить фио, что в случае неуплат</w:t>
      </w:r>
      <w:r>
        <w:t xml:space="preserve">ы судебного штрафа в установленный судом срок, судебный штраф отменяется, и он привлекается к уголовной ответственности </w:t>
      </w:r>
      <w:r>
        <w:t>по соответствующей статье Особенной части Уголовного кодекса Российской Федерации. При этом сведения об уплате судебного штрафа необходи</w:t>
      </w:r>
      <w:r>
        <w:t>мо представить судебному приставу-исполнителю в течение 10 дней после истечения срока, установленного для уплаты штрафа.</w:t>
      </w:r>
    </w:p>
    <w:p w:rsidR="00A77B3E">
      <w:r>
        <w:t>В соответствии с ч. 10 ст. 316, ст.ст. 131, 132 УПК РФ, процессуальные издержки в сумме 1 250 (одна тысяча двести пятьдесят) рублей, вы</w:t>
      </w:r>
      <w:r>
        <w:t>плаченные адвокату Подставневу А.В. отнести за счет средств федерального бюджета.</w:t>
      </w:r>
    </w:p>
    <w:p w:rsidR="00A77B3E">
      <w:r>
        <w:t>Постановление может быть обжаловано в апелляционном порядке в Феодосийский городской суд Республики Крым через мирового судью судебного участка № 89 Феодосийского судебного р</w:t>
      </w:r>
      <w:r>
        <w:t>айона (городской округ Феодосия) Республики Крым в течение десяти суток со дня его вынесения.</w:t>
      </w:r>
    </w:p>
    <w:p w:rsidR="00A77B3E">
      <w:r>
        <w:t>В случае подачи апелляционной жалобы лицо, в отношении которого дело прекращено, вправе ходатайствовать о своем участии в рассмотрении уголовного дела судом апелл</w:t>
      </w:r>
      <w:r>
        <w:t>яционной инстанции, а также вправе поручить осуществление своей защиты избранному адвокату либо ходатайствовать перед судом о назначении ему защитника.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/подпись/</w:t>
      </w:r>
      <w:r>
        <w:tab/>
      </w:r>
      <w:r>
        <w:tab/>
      </w:r>
      <w:r>
        <w:tab/>
      </w:r>
      <w:r>
        <w:tab/>
        <w:t xml:space="preserve">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Т.А</w:t>
      </w:r>
      <w:r>
        <w:t xml:space="preserve">. Куцаева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22"/>
    <w:rsid w:val="004755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6DDBA6-24A9-4576-8E59-3839477F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