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1-89-46/2022</w:t>
      </w:r>
    </w:p>
    <w:p w:rsidR="00A77B3E">
      <w:r>
        <w:t>УИД: 91MS0089-01-2022-003252-11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21 декабря 2022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  И.Ю., при секретаре судебного заседания </w:t>
      </w:r>
      <w:r>
        <w:t>Халиловой</w:t>
      </w:r>
      <w:r>
        <w:t xml:space="preserve"> Р.С., с участием государственного обвинителя </w:t>
      </w:r>
      <w:r>
        <w:t>фио</w:t>
      </w:r>
      <w:r>
        <w:t xml:space="preserve">, подсудимого </w:t>
      </w:r>
      <w:r>
        <w:t>фио</w:t>
      </w:r>
      <w:r>
        <w:t xml:space="preserve">, защитника подсудимого – адвоката </w:t>
      </w:r>
      <w:r>
        <w:t>фио</w:t>
      </w:r>
      <w:r>
        <w:t>,</w:t>
      </w:r>
      <w:r>
        <w:t xml:space="preserve"> потерпевшей </w:t>
      </w:r>
      <w:r>
        <w:t>адресА</w:t>
      </w:r>
      <w:r>
        <w:t xml:space="preserve">., рассмотрев в открытом судебном заседании уголовное дело в отношении </w:t>
      </w:r>
    </w:p>
    <w:p w:rsidR="00A77B3E">
      <w:r>
        <w:t>фио</w:t>
      </w:r>
      <w:r>
        <w:t>, паспортные данные, гражданина Российской Федерации, со средним образованием, не женатого, не трудоустроенного, не военнообязанного, зарегистрированного и прожив</w:t>
      </w:r>
      <w:r>
        <w:t>ающего по адресу: адрес, адрес, не судимого,</w:t>
      </w:r>
    </w:p>
    <w:p w:rsidR="00A77B3E">
      <w:r>
        <w:t>в совершении преступления, предусмотренного ч. 1 ст. 112 УК РФ, -</w:t>
      </w:r>
    </w:p>
    <w:p w:rsidR="00A77B3E"/>
    <w:p w:rsidR="00A77B3E">
      <w:r>
        <w:t>У С Т А Н О В И Л:</w:t>
      </w:r>
    </w:p>
    <w:p w:rsidR="00A77B3E">
      <w:r>
        <w:t xml:space="preserve">дата, примерно в время, более точное время в ходе дознания установить не представилось возможным, у </w:t>
      </w:r>
      <w:r>
        <w:t>фио</w:t>
      </w:r>
      <w:r>
        <w:t>, находящегося по мест</w:t>
      </w:r>
      <w:r>
        <w:t xml:space="preserve">у своего проживания, по адресу: адрес, адрес. д. 3, в ходе словесного конфликта с </w:t>
      </w:r>
      <w:r>
        <w:t>адресА</w:t>
      </w:r>
      <w:r>
        <w:t xml:space="preserve">., возникшего а почве личных неприязненных отношений, возник преступный умысел, направленный на причинение средней тяжести вреда здоровью </w:t>
      </w:r>
      <w:r>
        <w:t>фио</w:t>
      </w:r>
      <w:r>
        <w:t xml:space="preserve"> Реализуя свой преступный у</w:t>
      </w:r>
      <w:r>
        <w:t xml:space="preserve">мысел, дата в период времени с время часов до время часов дата, более точное время в ходе дознания установить не представилось возможным, </w:t>
      </w:r>
      <w:r>
        <w:t>фио</w:t>
      </w:r>
      <w:r>
        <w:t>, находясь по адресу: адрес, адрес, осознавая противоправный характер и общественную опасность своих действий, пред</w:t>
      </w:r>
      <w:r>
        <w:t xml:space="preserve">видя возможность наступления общественно опасных последствий в виде причинения средней тяжести вреда здоровью потерпевшей и желая их наступления, умышленно нанёс </w:t>
      </w:r>
      <w:r>
        <w:t>адресА</w:t>
      </w:r>
      <w:r>
        <w:t>. не менее 7 травматических воздействий в виде нанесении ударов кулаками рук и ног по ра</w:t>
      </w:r>
      <w:r>
        <w:t xml:space="preserve">зличным частям тела, от чего причинил </w:t>
      </w:r>
      <w:r>
        <w:t>адресА</w:t>
      </w:r>
      <w:r>
        <w:t>. физическую боль и телесные повреждения в виде: ссадина в лобной области слева; кровоподтеки: на нижней губе слева, у угла рта, с переходом на слизистую оболочку; на подбородке слева, на наружной поверхности ниж</w:t>
      </w:r>
      <w:r>
        <w:t xml:space="preserve">ней трети правого плеча; на передней поверхности грудной клетки слева, по среднеключичной линии, в проекции 4-5 </w:t>
      </w:r>
      <w:r>
        <w:t>межреберья</w:t>
      </w:r>
      <w:r>
        <w:t>; в поясничной области справа; на передней поверхности грудной клетки слева, в проекции реберной дуги; на передней поверхности средней</w:t>
      </w:r>
      <w:r>
        <w:t xml:space="preserve"> трети левого бедра; поверхностные раны: на нижней губе слева, у угла рта; на задней поверхности грудной клетки справа, по околопозвоночной линии в проекции 11 грудного позвонка; закрытые переломы 7-8 ребер слева. Обнаруженные телесные повреждения в виде с</w:t>
      </w:r>
      <w:r>
        <w:t>садины в лобной области слева; кровоподтеки: на нижней губе слева, у угла рта, с переходом на слизистую оболочку; на подбородке слева; на наружной поверхности нижней трети правого плеча; на передней поверхности грудной клетки слева, по среднеключичной лини</w:t>
      </w:r>
      <w:r>
        <w:t xml:space="preserve">и, в проекции 4-5 </w:t>
      </w:r>
      <w:r>
        <w:t>межреберья</w:t>
      </w:r>
      <w:r>
        <w:t xml:space="preserve">; в поясничной области справа; на передней поверхности средней трети левого бедра: поверхностные раны: на нижней губе слева, у угла рта; на задней поверхности </w:t>
      </w:r>
      <w:r>
        <w:t>грудной клетки справа, по околопозвоночной линии в проекции 11 грудно</w:t>
      </w:r>
      <w:r>
        <w:t>го позвонка; как в совокупности, так и по отдельности не влекут за собой кратковременного расстройства здоровья или незначительной стойкой утраты общей трудоспособности, и поэтому расценивается как повреждения, не причинившими вред здоровью, согласно п. 9.</w:t>
      </w:r>
      <w:r>
        <w:t xml:space="preserve"> Приказа </w:t>
      </w:r>
      <w:r>
        <w:t>Минздравсоцразвития</w:t>
      </w:r>
      <w:r>
        <w:t xml:space="preserve"> РФ от дата № 194н (ред. от дата) «Об утверждении медицинских критериев определения степени тяжести вреда, причиненного здоровью человека» (зарегистрировано в Минюсте РФ дата № 12118) и утвержденным постановлением Правительства </w:t>
      </w:r>
      <w:r>
        <w:t>Российской Федерации от дата № 522. Телесные повреждения в виде кровоподтека на передней поверхности грудной клетки слева, в проекции реберной дуги; закрытые переломы 7-8 ребер слева, повлекли временное нарушение функции органа и систем, временную нетрудос</w:t>
      </w:r>
      <w:r>
        <w:t xml:space="preserve">пособность - длительное расстройство здоровья, продолжительностью более трех недель (более 21 дня), и относятся к повреждениям, причинившим средней тяжести вред здоровью человека, согласно п.7.1, п.11. Приказа </w:t>
      </w:r>
      <w:r>
        <w:t>Минздравсоцразвития</w:t>
      </w:r>
      <w:r>
        <w:t xml:space="preserve"> РФ от дата № 194н (ред. от</w:t>
      </w:r>
      <w:r>
        <w:t xml:space="preserve"> дата) «Об утверждении медицинских критериев определения степени тяжести вреда, причиненного здоровью человека» (зарегистрировано в Минюсте РФ дата № 12118) и утвержденным постановлением Правительства Российской Федерации от дата № 522.</w:t>
      </w:r>
    </w:p>
    <w:p w:rsidR="00A77B3E">
      <w:r>
        <w:t xml:space="preserve">Действия </w:t>
      </w:r>
      <w:r>
        <w:t>фио</w:t>
      </w:r>
      <w:r>
        <w:t xml:space="preserve"> квалиф</w:t>
      </w:r>
      <w:r>
        <w:t>ицированы по ч. 1 ст. 112 УК РФ – умышленное причинение средней тяжести вреда здоровью, не опасного для жизни человека и не повлекшего последствий, указанных в ст. 111 настоящего Кодекса, но вызвавшего длительное расстройство здоровья.</w:t>
      </w:r>
    </w:p>
    <w:p w:rsidR="00A77B3E">
      <w:r>
        <w:t xml:space="preserve">Потерпевшая – </w:t>
      </w:r>
      <w:r>
        <w:t>адресА</w:t>
      </w:r>
      <w:r>
        <w:t>., предоставила суду заявление с просьбой прекратить уголовное дело в связи с примирением с подсудимым, который загладил причиненный вред.</w:t>
      </w:r>
    </w:p>
    <w:p w:rsidR="00A77B3E">
      <w:r>
        <w:t>Прокурор, подсудимый и защитник подсудимого не возражали против прекращения дела.</w:t>
      </w:r>
    </w:p>
    <w:p w:rsidR="00A77B3E">
      <w:r>
        <w:t>Суд, заслушав мнения участников про</w:t>
      </w:r>
      <w:r>
        <w:t>цесса, считает заявленное потерпевшим ходатайство, обоснованным и подлежащим удовлетворению по следующим основаниям.</w:t>
      </w:r>
    </w:p>
    <w:p w:rsidR="00A77B3E">
      <w:r>
        <w:t>На основании ст. 25 УПК РФ суд вправе на основании заявления потерпевшего прекратить уголовное дело в отношении лица, обвиняемого в соверше</w:t>
      </w:r>
      <w:r>
        <w:t>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</w:t>
      </w:r>
      <w:r>
        <w:t>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судебном заседании установлено, что у потерпевшего отсутствуют какие-либо требования к п</w:t>
      </w:r>
      <w:r>
        <w:t xml:space="preserve">одсудимому, поскольку у </w:t>
      </w:r>
      <w:r>
        <w:t>фио</w:t>
      </w:r>
      <w:r>
        <w:t xml:space="preserve"> достигнуто примирение с </w:t>
      </w:r>
      <w:r>
        <w:t>адресА</w:t>
      </w:r>
      <w:r>
        <w:t>. и подсудимый загладил причиненный вред, о чем потерпевшая предоставила суду соответствующее заявление, кроме того, подсудимый не судим, совершил преступление небольшой тяжести. Таким образом, подс</w:t>
      </w:r>
      <w:r>
        <w:t xml:space="preserve">удимый после совершения преступления своими позитивными действиями проявил свое раскаяние, и тем </w:t>
      </w:r>
      <w:r>
        <w:t>самым утратил опасность для общества, явкой с повинной, активным способствованием расследованию преступления, а также своим признанием вины, способствовал раск</w:t>
      </w:r>
      <w:r>
        <w:t>рытию преступления, по месту жительства характеризуется удовлетворительно.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A77B3E">
      <w:r>
        <w:t xml:space="preserve">При таких обстоятельствах имеются основания для </w:t>
      </w:r>
      <w:r>
        <w:t xml:space="preserve">прекращения уголовного дела в отношении подсудимого </w:t>
      </w:r>
      <w:r>
        <w:t>фио</w:t>
      </w:r>
    </w:p>
    <w:p w:rsidR="00A77B3E">
      <w:r>
        <w:t>Меру пресечения, в соответствии с ч. 1 ст. 110 УПК РФ, по вступлению постановления в законную силу надлежит отменить.</w:t>
      </w:r>
    </w:p>
    <w:p w:rsidR="00A77B3E">
      <w:r>
        <w:t>Согласно п. 1 ч. 2 ст. 131 УПК РФ суммы, выплачиваемые адвокату, участвующему в уг</w:t>
      </w:r>
      <w:r>
        <w:t>оловном деле по назначению дознавателя, следователя или суда, являются процессуальными издержками.</w:t>
      </w:r>
    </w:p>
    <w:p w:rsidR="00A77B3E">
      <w:r>
        <w:t xml:space="preserve">В соответствие со ст. 316 ч. 10 УПК РФ процессуальные издержки взысканию с подсудимого не подлежат. В соответствии со ст. 316 УПК РФ процессуальные издержки </w:t>
      </w:r>
      <w:r>
        <w:t xml:space="preserve">– расходы, связанные с выплатой вознаграждения адвокату </w:t>
      </w:r>
      <w:r>
        <w:t>фио</w:t>
      </w:r>
      <w:r>
        <w:t xml:space="preserve"> в сумме сумма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изложенного, руководствуясь</w:t>
      </w:r>
      <w:r>
        <w:t>, ст. 76 УК РФ, ст. 25, ч. 2-4 ст. 239, 254 УПК РФ,</w:t>
      </w:r>
    </w:p>
    <w:p w:rsidR="00A77B3E"/>
    <w:p w:rsidR="00A77B3E">
      <w:r>
        <w:tab/>
        <w:t>П О С Т А Н О В И Л:</w:t>
      </w:r>
    </w:p>
    <w:p w:rsidR="00A77B3E"/>
    <w:p w:rsidR="00A77B3E">
      <w:r>
        <w:t xml:space="preserve">Прекратить уголовное дело и уголовное преследование в отношении подсудимого </w:t>
      </w:r>
      <w:r>
        <w:t>фио</w:t>
      </w:r>
      <w:r>
        <w:t>, обвиняемого в совершении преступления, предусмотренного ч. 1 ст. 112 УК РФ, за примирением с потерп</w:t>
      </w:r>
      <w:r>
        <w:t>евшим, на основании ст. 25 УПК РФ.</w:t>
      </w:r>
    </w:p>
    <w:p w:rsidR="00A77B3E">
      <w:r>
        <w:t xml:space="preserve">Меру пресечения, избранную в отношении </w:t>
      </w:r>
      <w:r>
        <w:t>фио</w:t>
      </w:r>
      <w:r>
        <w:t xml:space="preserve"> в виде подписки о невыезде и надлежащем поведении –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4 180 (четыре тысячи сто </w:t>
      </w:r>
      <w:r>
        <w:t xml:space="preserve">восемьдесят) руб., 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>
      <w:r>
        <w:t>Постановление может быть обжаловано в апелляционном порядке в Феодосийский городской суд Республики Крым в течение десяти суток со дня его провозглашения, путем подач</w:t>
      </w:r>
      <w:r>
        <w:t xml:space="preserve">и жалобы через мирового судью судебного участка № 89 Феодосийского судебного района (городской округ Феодосия) адрес.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  /подпись/</w:t>
      </w:r>
      <w:r>
        <w:tab/>
      </w:r>
      <w:r>
        <w:tab/>
      </w:r>
      <w:r>
        <w:tab/>
        <w:t xml:space="preserve">    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6D"/>
    <w:rsid w:val="001F59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