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5061" w:rsidP="00795061">
      <w:pPr>
        <w:jc w:val="right"/>
      </w:pPr>
    </w:p>
    <w:p w:rsidR="00795061" w:rsidP="00795061">
      <w:pPr>
        <w:jc w:val="right"/>
      </w:pPr>
    </w:p>
    <w:p w:rsidR="00A77B3E" w:rsidP="00795061">
      <w:pPr>
        <w:jc w:val="right"/>
      </w:pPr>
      <w:r>
        <w:t>Дело № 1-89-50/2018</w:t>
      </w:r>
    </w:p>
    <w:p w:rsidR="00A77B3E" w:rsidP="00795061">
      <w:pPr>
        <w:jc w:val="center"/>
      </w:pPr>
      <w:r>
        <w:t>П Р И Г О В О Р</w:t>
      </w:r>
    </w:p>
    <w:p w:rsidR="00A77B3E" w:rsidP="00795061">
      <w:pPr>
        <w:jc w:val="center"/>
      </w:pPr>
      <w:r>
        <w:t>именем Российской Федерации</w:t>
      </w:r>
    </w:p>
    <w:p w:rsidR="00A77B3E">
      <w:r>
        <w:t xml:space="preserve">29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79506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795061">
      <w:pPr>
        <w:ind w:firstLine="851"/>
        <w:jc w:val="both"/>
      </w:pPr>
      <w:r>
        <w:t xml:space="preserve">при секретаре: </w:t>
      </w:r>
      <w:r>
        <w:tab/>
      </w:r>
      <w:r>
        <w:tab/>
        <w:t xml:space="preserve">                      </w:t>
      </w:r>
      <w:r>
        <w:t xml:space="preserve">Москвиной Н.В., </w:t>
      </w:r>
    </w:p>
    <w:p w:rsidR="00A77B3E" w:rsidP="00795061">
      <w:pPr>
        <w:ind w:firstLine="851"/>
        <w:jc w:val="both"/>
      </w:pPr>
      <w:r>
        <w:t xml:space="preserve">государственного обвинителя – помощника прокурора г. Феодосии </w:t>
      </w:r>
      <w:r>
        <w:t>Катяевой</w:t>
      </w:r>
      <w:r>
        <w:t xml:space="preserve"> С.В.,</w:t>
      </w:r>
    </w:p>
    <w:p w:rsidR="00A77B3E" w:rsidP="00795061">
      <w:pPr>
        <w:ind w:firstLine="851"/>
        <w:jc w:val="both"/>
      </w:pPr>
      <w:r>
        <w:t>защит</w:t>
      </w:r>
      <w:r>
        <w:t xml:space="preserve">ника: адвоката Гудкова А.Л., представившего ордер № 24 от дата и удостоверение адвоката № 1464 от дата, </w:t>
      </w:r>
    </w:p>
    <w:p w:rsidR="00A77B3E" w:rsidP="00795061">
      <w:pPr>
        <w:ind w:firstLine="851"/>
        <w:jc w:val="both"/>
      </w:pPr>
      <w:r>
        <w:t xml:space="preserve">подсудимого: </w:t>
      </w:r>
      <w:r>
        <w:tab/>
      </w:r>
      <w:r>
        <w:tab/>
      </w:r>
      <w:r>
        <w:tab/>
        <w:t xml:space="preserve">          </w:t>
      </w:r>
      <w:r>
        <w:t>Кабанова К.М.,</w:t>
      </w:r>
    </w:p>
    <w:p w:rsidR="00A77B3E" w:rsidP="00795061">
      <w:pPr>
        <w:ind w:firstLine="851"/>
        <w:jc w:val="both"/>
      </w:pPr>
      <w:r>
        <w:t>рассмотрев в открытом судебном заседании уголовное дело по обвинению:</w:t>
      </w:r>
    </w:p>
    <w:p w:rsidR="00A77B3E" w:rsidP="00795061">
      <w:pPr>
        <w:ind w:firstLine="851"/>
        <w:jc w:val="both"/>
      </w:pPr>
      <w:r>
        <w:t>КАБАНОВА К.М., паспортные данные, со средним</w:t>
      </w:r>
      <w:r>
        <w:t xml:space="preserve"> специальным образованием, не женатого, военнообязанного, официально не трудоустроенного, зарегистрированного и проживающего по адресу: адрес, не судимого, </w:t>
      </w:r>
    </w:p>
    <w:p w:rsidR="00A77B3E" w:rsidP="00795061">
      <w:pPr>
        <w:ind w:firstLine="851"/>
        <w:jc w:val="both"/>
      </w:pPr>
      <w:r>
        <w:t>в совершении преступления, предусмотренного ст. 319 УК РФ,</w:t>
      </w:r>
    </w:p>
    <w:p w:rsidR="00A77B3E"/>
    <w:p w:rsidR="00A77B3E" w:rsidP="00795061">
      <w:pPr>
        <w:jc w:val="center"/>
      </w:pPr>
      <w:r>
        <w:t>У С Т А Н О В И Л:</w:t>
      </w:r>
    </w:p>
    <w:p w:rsidR="00A77B3E"/>
    <w:p w:rsidR="00A77B3E" w:rsidP="00795061">
      <w:pPr>
        <w:ind w:firstLine="851"/>
        <w:jc w:val="both"/>
      </w:pPr>
      <w:r>
        <w:t xml:space="preserve">Подсудимый Кабанов </w:t>
      </w:r>
      <w:r>
        <w:t xml:space="preserve">К.М. совершил публичное оскорбление представителя власти при исполнении им своих должностных обязанностей, при следующих обстоятельствах. </w:t>
      </w:r>
    </w:p>
    <w:p w:rsidR="00A77B3E" w:rsidP="00795061">
      <w:pPr>
        <w:ind w:firstLine="851"/>
        <w:jc w:val="both"/>
      </w:pPr>
      <w:r>
        <w:t xml:space="preserve">дата, примерно в время, Кабанов К.М., находясь возле бара «наименование», расположенного по адрес, расположенного по </w:t>
      </w:r>
      <w:r>
        <w:t>адресу: адрес, адрес, будучи в состоянии алкогольного опьянения, оскорбляющем человеческое достоинство и общественную нравственность, распивая в общественном месте спиртное, тем самым нарушая общественный порядок – совершая административное правонарушение,</w:t>
      </w:r>
      <w:r>
        <w:t xml:space="preserve"> предусмотренное ч. 1 ст. 20.20 КоАП РФ, на законные требования представителя власти – полицейского отдельного взвода патрульно-постовой службы полиции ОМВД России по г. Феодосии </w:t>
      </w:r>
      <w:r>
        <w:t>фио</w:t>
      </w:r>
      <w:r>
        <w:t>, назначенного на данную должность приказом № номер л/с начальника ОМВД Ро</w:t>
      </w:r>
      <w:r>
        <w:t xml:space="preserve">ссии по г. Феодосии </w:t>
      </w:r>
      <w:r>
        <w:t>фио</w:t>
      </w:r>
      <w:r>
        <w:t xml:space="preserve"> от дата, находящегося в форменном обмундировании сотрудника органов внутренних дел, при исполнении своих обязанностей в соответствии с постовой ведомостью расстановки нарядов по обеспечению правопорядка в общественных местах на дата</w:t>
      </w:r>
      <w:r>
        <w:t xml:space="preserve">, утвержденного врио начальника ОМВД России по г. Феодосии </w:t>
      </w:r>
      <w:r>
        <w:t>фио</w:t>
      </w:r>
      <w:r>
        <w:t xml:space="preserve">, должностной инструкцией, утвержденной начальником ОМВД России по г. Феодосии </w:t>
      </w:r>
      <w:r>
        <w:t>фио</w:t>
      </w:r>
      <w:r>
        <w:t xml:space="preserve"> от дата, согласно которой он обеспечивает строгое соблюдение законности при несении службы; немедленно реагируе</w:t>
      </w:r>
      <w:r>
        <w:t>т на сообщения о преступлениях, административных правонарушениях, нарушениях общественного порядка; принимает меры по выявлению, предупреждению, пресечению, раскрытию преступлений и административных правонарушений; обеспечивает охрану общественно порядка и</w:t>
      </w:r>
      <w:r>
        <w:t xml:space="preserve"> общественной безопасности, исполнение административного законодательства, </w:t>
      </w:r>
      <w:r>
        <w:t>отнесенного к компетенции органов внутренних дел, имеет право требовать от граждан и должностных лиц прекращения преступления и административного правонарушения; доставлять правонар</w:t>
      </w:r>
      <w:r>
        <w:t xml:space="preserve">ушителей в полицию для составления протокола об административном правонарушении, а именно прекращения противоправного поведения, не отреагировал и, будучи недовольный законными требованиями и действиями </w:t>
      </w:r>
      <w:r>
        <w:t>фио</w:t>
      </w:r>
      <w:r>
        <w:t>, действуя умышленно, осознавая, что перед ним нах</w:t>
      </w:r>
      <w:r>
        <w:t xml:space="preserve">одится представитель власти – полицейский отдельного взвода патрульно-постовой службы полиции ОМВД России по г. Феодосии </w:t>
      </w:r>
      <w:r>
        <w:t>фио</w:t>
      </w:r>
      <w:r>
        <w:t>, в форменном обмундировании сотрудника органов внутренних дел, при исполнении своих должностных обязанностей, имея умысел на публич</w:t>
      </w:r>
      <w:r>
        <w:t xml:space="preserve">ное оскорбление представителя власти при исполнении им своих должностных обязанностей, осознавая общественную опасность и противоправность своих действий, в присутствии посторонних лиц, публично в устной форме, оскорбил </w:t>
      </w:r>
      <w:r>
        <w:t>фио</w:t>
      </w:r>
      <w:r>
        <w:t>, высказав в его адрес слова груб</w:t>
      </w:r>
      <w:r>
        <w:t>ой нецензурной брани, глубоко противоречащие нравственным нормам и правилам поведения в обществе, унизив честь и достоинство последнего, как представителя власти, причинив ему моральный вред.</w:t>
      </w:r>
    </w:p>
    <w:p w:rsidR="00A77B3E" w:rsidP="00795061">
      <w:pPr>
        <w:ind w:firstLine="851"/>
        <w:jc w:val="both"/>
      </w:pPr>
      <w:r>
        <w:t>Подсудимый Кабанов К.М. в судебном заседании свою вину в инкрими</w:t>
      </w:r>
      <w:r>
        <w:t>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</w:t>
      </w:r>
      <w:r>
        <w:t>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795061">
      <w:pPr>
        <w:ind w:firstLine="851"/>
        <w:jc w:val="both"/>
      </w:pPr>
      <w:r>
        <w:t xml:space="preserve">Государственный обвинитель, защитник, потерпевший не возражали против рассмотрения дела в </w:t>
      </w:r>
      <w:r>
        <w:t>особом порядке судебного разбирательства.</w:t>
      </w:r>
    </w:p>
    <w:p w:rsidR="00A77B3E" w:rsidP="00795061">
      <w:pPr>
        <w:ind w:firstLine="851"/>
        <w:jc w:val="both"/>
      </w:pPr>
      <w:r>
        <w:t>Все основания для применения особого порядка принятия судебного решения, указанные в ст. 314 УПК РФ соблюдены – подсудимый Кабанов К.М. согласился с предъявленным ему обвинением, обвиняется в совершении преступлени</w:t>
      </w:r>
      <w:r>
        <w:t>я, наказание за которое не превышает 10 лет лишения свободы, он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</w:t>
      </w:r>
      <w:r>
        <w:t>м, государственный обвинитель, защитник, потерпевший не возражают против заявленного подсудимым Кабановым К.М. ходатайства, в связи с чем, суд нашел возможным постановить приговор с применением особого порядка судебного разбирательства.</w:t>
      </w:r>
    </w:p>
    <w:p w:rsidR="00A77B3E" w:rsidP="00795061">
      <w:pPr>
        <w:ind w:firstLine="851"/>
        <w:jc w:val="both"/>
      </w:pPr>
      <w:r>
        <w:t>Суд считает, что об</w:t>
      </w:r>
      <w:r>
        <w:t>винение, с которым согласился Кабанов К.М.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319 УК РФ – публичное оскорбление представителя власти пр</w:t>
      </w:r>
      <w:r>
        <w:t>и исполнении им своих должностных обязанностей.</w:t>
      </w:r>
    </w:p>
    <w:p w:rsidR="00A77B3E" w:rsidP="00795061">
      <w:pPr>
        <w:ind w:firstLine="851"/>
        <w:jc w:val="both"/>
      </w:pPr>
      <w:r>
        <w:t>Вменяемость подсудимого у суда сомнения не вызывает.</w:t>
      </w:r>
    </w:p>
    <w:p w:rsidR="00A77B3E" w:rsidP="00795061">
      <w:pPr>
        <w:ind w:firstLine="851"/>
        <w:jc w:val="both"/>
      </w:pPr>
      <w:r>
        <w:t>Кабановым К.М. совершено преступное деяние, которое в соответствии с положениями ст. 15 УК РФ по характеру и степени общественной опасности относится к пре</w:t>
      </w:r>
      <w:r>
        <w:t xml:space="preserve">ступлениям небольшой тяжести, в связи с чем суд не обсуждает возможность изменить категорию совершённого им преступления на менее тяжкую </w:t>
      </w:r>
      <w:r>
        <w:t>в силу положений ч. 6 ст. 15 УК РФ, поскольку менее тяжкой категории ст. 15 УК РФ не предусматривает.</w:t>
      </w:r>
    </w:p>
    <w:p w:rsidR="00A77B3E" w:rsidP="00795061">
      <w:pPr>
        <w:ind w:firstLine="851"/>
        <w:jc w:val="both"/>
      </w:pPr>
      <w:r>
        <w:t>При назначении на</w:t>
      </w:r>
      <w:r>
        <w:t>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</w:t>
      </w:r>
      <w:r>
        <w:t>я жизни его семьи.</w:t>
      </w:r>
    </w:p>
    <w:p w:rsidR="00A77B3E" w:rsidP="00795061">
      <w:pPr>
        <w:ind w:firstLine="851"/>
        <w:jc w:val="both"/>
      </w:pPr>
      <w:r>
        <w:t>Кабанов К.М. ранее не судим, на учете у нарколога и психиатра не состоит, по месту жительства характеризуется удовлетворительно.</w:t>
      </w:r>
    </w:p>
    <w:p w:rsidR="00A77B3E" w:rsidP="00795061">
      <w:pPr>
        <w:ind w:firstLine="851"/>
        <w:jc w:val="both"/>
      </w:pPr>
      <w:r>
        <w:t>Вместе с тем, подсудимый Кабанов К.М. в содеянном раскаивается, активно способствовал раскрытию и расследова</w:t>
      </w:r>
      <w:r>
        <w:t>нию преступления, что в соответствии со ст. 61 УК РФ суд признаёт обстоятельствами, смягчающими назначаемое подсудимому наказание.</w:t>
      </w:r>
    </w:p>
    <w:p w:rsidR="00A77B3E" w:rsidP="00795061">
      <w:pPr>
        <w:ind w:firstLine="851"/>
        <w:jc w:val="both"/>
      </w:pPr>
      <w:r>
        <w:t>Обстоятельством, отягчающим наказание подсудимому Кабанову К.М. в соответствии со ст. 63 УК РФ, суд признает совершение прест</w:t>
      </w:r>
      <w:r>
        <w:t>упления в состоянии опьянения, поскольку сам подсудимый пояснил суду, что именно состояние опьянения явилось причиной совершения преступления.</w:t>
      </w:r>
    </w:p>
    <w:p w:rsidR="00A77B3E" w:rsidP="00795061">
      <w:pPr>
        <w:ind w:firstLine="851"/>
        <w:jc w:val="both"/>
      </w:pPr>
      <w:r>
        <w:t>Обсуждая вопрос о виде и мере наказания подсудимому Кабанову К.М. за совершённое преступление, суд руководствуетс</w:t>
      </w:r>
      <w:r>
        <w:t>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</w:t>
      </w:r>
      <w:r>
        <w:t>щественной опасности совершенного преступления, а также учитывает следующие обстоятельства.</w:t>
      </w:r>
    </w:p>
    <w:p w:rsidR="00A77B3E" w:rsidP="00795061">
      <w:pPr>
        <w:ind w:firstLine="851"/>
        <w:jc w:val="both"/>
      </w:pPr>
      <w:r>
        <w:t xml:space="preserve">Суд не установил оснований для прекращения уголовного дела и уголовного преследования в отношении Кабанова К.М., а равно исключительных обстоятельств, </w:t>
      </w:r>
      <w:r>
        <w:t>существенно уменьшающих степень общественной опасности совершённого им преступления, позволяющих применить положения ст. 64 УК РФ к подсудимому, и считает необходимым назначить ему за совершенные преступления основное наказание, предусмотренное санкцией ст</w:t>
      </w:r>
      <w:r>
        <w:t>. 319 УК РФ в виде штрафа.</w:t>
      </w:r>
    </w:p>
    <w:p w:rsidR="00A77B3E" w:rsidP="00795061">
      <w:pPr>
        <w:ind w:firstLine="851"/>
        <w:jc w:val="both"/>
      </w:pPr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 w:rsidP="00795061">
      <w:pPr>
        <w:ind w:firstLine="851"/>
        <w:jc w:val="both"/>
      </w:pPr>
      <w:r>
        <w:t>Гражданский иск по делу не заявлен.</w:t>
      </w:r>
    </w:p>
    <w:p w:rsidR="00A77B3E" w:rsidP="00795061">
      <w:pPr>
        <w:ind w:firstLine="851"/>
        <w:jc w:val="both"/>
      </w:pPr>
      <w:r>
        <w:t>В соответствие со ст. 316 ч. 10 УПК РФ процессуальные издержки взысканию с подс</w:t>
      </w:r>
      <w:r>
        <w:t>удимого не подлежат.  В соответствии со ст. 316 УПК РФ процессуальные издержки - расходы, связанные с выплатой вознаграждения адвокату Гудкову А.Л. в сумме 550 руб. за участие в судебном заседании подлежат возмещению за счет средств федерального бюджета.</w:t>
      </w:r>
    </w:p>
    <w:p w:rsidR="00A77B3E" w:rsidP="00795061">
      <w:pPr>
        <w:ind w:firstLine="851"/>
        <w:jc w:val="both"/>
      </w:pPr>
      <w:r>
        <w:t>Р</w:t>
      </w:r>
      <w:r>
        <w:t>уководствуясь ст.316 УПК РФ, мировой судья, -</w:t>
      </w:r>
    </w:p>
    <w:p w:rsidR="00A77B3E"/>
    <w:p w:rsidR="00A77B3E" w:rsidP="00795061">
      <w:pPr>
        <w:jc w:val="center"/>
      </w:pPr>
      <w:r>
        <w:t>П Р И Г О В О Р И Л:</w:t>
      </w:r>
    </w:p>
    <w:p w:rsidR="00A77B3E"/>
    <w:p w:rsidR="00A77B3E" w:rsidP="00795061">
      <w:pPr>
        <w:ind w:firstLine="851"/>
        <w:jc w:val="both"/>
      </w:pPr>
      <w:r>
        <w:t>КАБАНОВА К.М. признать виновным в совершении преступления, предусмотренного ст. 319 УК РФ, и назначить ему наказание в виде штрафа в размере 15 000 (пятнадцать тысяч) рублей.</w:t>
      </w:r>
    </w:p>
    <w:p w:rsidR="00A77B3E" w:rsidP="00795061">
      <w:pPr>
        <w:ind w:firstLine="851"/>
        <w:jc w:val="both"/>
      </w:pPr>
      <w:r>
        <w:t>Меру пресече</w:t>
      </w:r>
      <w:r>
        <w:t>ния, избранную в отношении Кабанова К.М.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795061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</w:t>
      </w:r>
      <w:r>
        <w:t>выплаченные адвокату отнести за счет средств федерального бюджета.</w:t>
      </w:r>
    </w:p>
    <w:p w:rsidR="00A77B3E" w:rsidP="00795061">
      <w:pPr>
        <w:ind w:firstLine="851"/>
        <w:jc w:val="both"/>
      </w:pPr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</w:t>
      </w:r>
      <w:r>
        <w:t>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</w:t>
      </w:r>
      <w:r>
        <w:t>ь/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1"/>
    <w:rsid w:val="007950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250CE1-38AD-47AA-9976-02C85C8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