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- 4 -</w:t>
      </w:r>
    </w:p>
    <w:p w:rsidR="00A77B3E"/>
    <w:p w:rsidR="00A77B3E">
      <w:r>
        <w:t xml:space="preserve">  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    адрес                                                                       </w:t>
      </w:r>
    </w:p>
    <w:p w:rsidR="00A77B3E"/>
    <w:p w:rsidR="00A77B3E">
      <w:r>
        <w:t xml:space="preserve">Мировой судья судебного участка № 9 Киевского </w:t>
      </w:r>
      <w:r>
        <w:t xml:space="preserve">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помощником судьи  </w:t>
      </w:r>
      <w:r>
        <w:t>фио</w:t>
      </w:r>
      <w:r>
        <w:t>,</w:t>
      </w:r>
    </w:p>
    <w:p w:rsidR="00A77B3E">
      <w:r>
        <w:t xml:space="preserve">с участием государственных обвинителей – прокуроров </w:t>
      </w:r>
      <w:r>
        <w:t>фио</w:t>
      </w:r>
      <w:r>
        <w:t xml:space="preserve">,  </w:t>
      </w:r>
      <w:r>
        <w:t>фио</w:t>
      </w:r>
      <w:r>
        <w:t xml:space="preserve">, </w:t>
      </w:r>
    </w:p>
    <w:p w:rsidR="00A77B3E">
      <w:r>
        <w:t xml:space="preserve">представителя потерпевшего –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>фио</w:t>
      </w:r>
      <w:r>
        <w:t xml:space="preserve">, родившегося дата </w:t>
      </w:r>
      <w:r>
        <w:t>адрес</w:t>
      </w:r>
      <w:r>
        <w:t>, гражданина РФ, холостого, не трудоустроенного, с неполным средним образованием, зарегистрированного по адресу: адр</w:t>
      </w:r>
      <w:r>
        <w:t xml:space="preserve">ес, проживающего по адресу: адрес, ранее не судимого, </w:t>
      </w:r>
    </w:p>
    <w:p w:rsidR="00A77B3E">
      <w:r>
        <w:t xml:space="preserve">в совершении преступления, предусмотренного ч.3 ст. 30 - ч. 1 ст. 158 УК РФ, </w:t>
      </w:r>
    </w:p>
    <w:p w:rsidR="00A77B3E">
      <w:r>
        <w:t xml:space="preserve">                                                            установил: </w:t>
      </w:r>
    </w:p>
    <w:p w:rsidR="00A77B3E">
      <w:r>
        <w:t>фио</w:t>
      </w:r>
      <w:r>
        <w:t xml:space="preserve"> дата в период времени с время по время, находяс</w:t>
      </w:r>
      <w:r>
        <w:t>ь в торговом зале магазина «Народный Амбар»,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</w:t>
      </w:r>
      <w:r>
        <w:t>де причинения материального ущерба и желая их наступления, воспользовавшись тем, что за его действиями никто не наблюдает, тайно похитил с прилавков: кофе растворимый «</w:t>
      </w:r>
      <w:r>
        <w:t>Milagro</w:t>
      </w:r>
      <w:r>
        <w:t xml:space="preserve"> </w:t>
      </w:r>
      <w:r>
        <w:t>Gold</w:t>
      </w:r>
      <w:r>
        <w:t xml:space="preserve"> </w:t>
      </w:r>
      <w:r>
        <w:t>Roast</w:t>
      </w:r>
      <w:r>
        <w:t>» в количестве 2 штук на общую сумму сумма, кофе растворимый «</w:t>
      </w:r>
      <w:r>
        <w:t>Monarch</w:t>
      </w:r>
      <w:r>
        <w:t xml:space="preserve"> </w:t>
      </w:r>
      <w:r>
        <w:t>Velvet</w:t>
      </w:r>
      <w:r>
        <w:t xml:space="preserve">» в количестве 1 штуки стоимостью сумма, колбасу «Совнарком Докторская Гост» в количестве 2 штук на общую сумму сумма, 1 бутылку коньяка «Российский </w:t>
      </w:r>
      <w:r>
        <w:t>Fathers</w:t>
      </w:r>
      <w:r>
        <w:t xml:space="preserve"> </w:t>
      </w:r>
      <w:r>
        <w:t>Old</w:t>
      </w:r>
      <w:r>
        <w:t xml:space="preserve"> </w:t>
      </w:r>
      <w:r>
        <w:t>Barrel</w:t>
      </w:r>
      <w:r>
        <w:t>» стоимостью сумма, сыр «Радость вкуса легкий 35%» в количестве 7 штук на общую сум</w:t>
      </w:r>
      <w:r>
        <w:t>му сумма, сыр «Стародубский сливочный нежный 50%» в количестве 3 штук на общую сумму сумма, сыр «</w:t>
      </w:r>
      <w:r>
        <w:t>Milk&amp;Lagom</w:t>
      </w:r>
      <w:r>
        <w:t xml:space="preserve"> Гауда 45%» в количестве 7 штук на общую сумму сумма, антиперспирант «</w:t>
      </w:r>
      <w:r>
        <w:t>Rexona</w:t>
      </w:r>
      <w:r>
        <w:t xml:space="preserve"> Красота и уверенность» в количестве 2 штук на общую сумму сумма, набор «</w:t>
      </w:r>
      <w:r>
        <w:t>Gilette</w:t>
      </w:r>
      <w:r>
        <w:t xml:space="preserve"> лучше для мужчины нет» стоимостью сумма, которые разместил в два полимерных пакета, после чего хотел скрыться с места совершения преступления и распорядиться похищенным по своему усмотрению, однако не довел свой преступный умысел до конца по не зав</w:t>
      </w:r>
      <w:r>
        <w:t xml:space="preserve">исящим от него обстоятельствам, поскольку его действия были выявлены сотрудником магазина при выходе из помещения. В случае доведения своих преступных действий до конца </w:t>
      </w:r>
      <w:r>
        <w:t>фио</w:t>
      </w:r>
      <w:r>
        <w:t xml:space="preserve"> причинил бы наименование организации имущественный ущерб на общую сумму сумма.</w:t>
      </w:r>
    </w:p>
    <w:p w:rsidR="00A77B3E">
      <w:r>
        <w:t>В су</w:t>
      </w:r>
      <w:r>
        <w:t xml:space="preserve">дебном заседании подсудимый </w:t>
      </w:r>
      <w:r>
        <w:t>фио</w:t>
      </w:r>
      <w:r>
        <w:t xml:space="preserve"> вину в предъявленном обвинении признал полностью, поддержал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</w:t>
      </w:r>
      <w:r>
        <w:t xml:space="preserve">одсудимый </w:t>
      </w:r>
      <w:r>
        <w:t>фио</w:t>
      </w:r>
      <w:r>
        <w:t xml:space="preserve"> подтвердил добровольность заявления указанного ходатайства после консультации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 xml:space="preserve">Защитник </w:t>
      </w:r>
      <w:r>
        <w:t>фио</w:t>
      </w:r>
      <w:r>
        <w:t xml:space="preserve"> по</w:t>
      </w:r>
      <w:r>
        <w:t>ддержала заявленное подсудимым                     ходатайство.</w:t>
      </w:r>
    </w:p>
    <w:p w:rsidR="00A77B3E">
      <w:r>
        <w:t>От представителей потерпевшего поступило заявление о согласии на рассмотрение дела в особом порядке.</w:t>
      </w:r>
    </w:p>
    <w:p w:rsidR="00A77B3E">
      <w:r>
        <w:t>Государственный обвинитель не возражал против рассмотрения уголовного дела в особом порядке</w:t>
      </w:r>
      <w:r>
        <w:t>.</w:t>
      </w:r>
    </w:p>
    <w:p w:rsidR="00A77B3E">
      <w:r>
        <w:t>Преступление, предусмотренное ч.1 ст. 158 УК РФ, в силу ст. 15 УК РФ относится к категории небольшой тяжести.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</w:t>
      </w:r>
      <w:r>
        <w:t>ательства, по настоящему уголовному делу соблюдены.</w:t>
      </w:r>
    </w:p>
    <w:p w:rsidR="00A77B3E">
      <w:r>
        <w:t xml:space="preserve">Действия </w:t>
      </w:r>
      <w:r>
        <w:t>фио</w:t>
      </w:r>
      <w:r>
        <w:t xml:space="preserve"> суд квалифицирует по ч.3 ст. 30 - ч.1 ст. 158 УК РФ как покушение на кражу, то есть тайное хищение чужого имущества, которое не было доведено до конца по не зависящим от него обстоятельствам.</w:t>
      </w:r>
    </w:p>
    <w:p w:rsidR="00A77B3E">
      <w:r>
        <w:t xml:space="preserve">При решении вопроса о назначении </w:t>
      </w:r>
      <w:r>
        <w:t>фио</w:t>
      </w:r>
      <w:r>
        <w:t xml:space="preserve"> вида и размера наказания,  суд, руководствуясь требованиями </w:t>
      </w:r>
      <w:r>
        <w:t>ст.ст</w:t>
      </w:r>
      <w:r>
        <w:t>. 6, 60 УК РФ, учитывает характер и степень общественной опасности совершенного им преступления, его конкретные обстоятельства, данные, характеризующие л</w:t>
      </w:r>
      <w:r>
        <w:t xml:space="preserve">ичность подсудимого, обстоятельства, смягчающие и отягчающие наказание, а также влияние назначенного наказания на его исправление и на условия жизни его семьи. </w:t>
      </w:r>
    </w:p>
    <w:p w:rsidR="00A77B3E">
      <w:r>
        <w:t xml:space="preserve">Суд принимает во внимание, что </w:t>
      </w:r>
      <w:r>
        <w:t>фио</w:t>
      </w:r>
      <w:r>
        <w:t xml:space="preserve"> совершил преступление против собственности, относящееся к ка</w:t>
      </w:r>
      <w:r>
        <w:t>тегории небольшой тяжести, на учете у врача психиатра не состоит, состоит на учете у врача нарколога, официально не трудоустроен, по месту жительства характеризуется фактически с положительной стороны.</w:t>
      </w:r>
    </w:p>
    <w:p w:rsidR="00A77B3E">
      <w:r>
        <w:t xml:space="preserve">                                              т.1 </w:t>
      </w:r>
      <w:r>
        <w:t>л.д</w:t>
      </w:r>
      <w:r>
        <w:t>.</w:t>
      </w:r>
      <w:r>
        <w:t xml:space="preserve"> 233, 234, 237 </w:t>
      </w:r>
    </w:p>
    <w:p w:rsidR="00A77B3E">
      <w:r>
        <w:t xml:space="preserve">Обстоятельствами, смягчающими наказание подсудимого </w:t>
      </w:r>
      <w:r>
        <w:t>фио</w:t>
      </w:r>
      <w:r>
        <w:t>, суд в соответствии с п. «и» ч.1 ст. 61 УК РФ признает явку с повинной, в соответствии с ч.2 ст. 61 УК РФ признание вины, раскаяние в содеянном, состояние здоровья, наличие на иждивени</w:t>
      </w:r>
      <w:r>
        <w:t>и родителей пенсионного возраста и брата-инвалида.</w:t>
      </w:r>
    </w:p>
    <w:p w:rsidR="00A77B3E">
      <w:r>
        <w:t xml:space="preserve">Суд не находит оснований для признания обстоятельством, смягчающим наказание </w:t>
      </w:r>
      <w:r>
        <w:t>фио</w:t>
      </w:r>
      <w:r>
        <w:t>, активного способствования раскрытию и расследованию преступления, поскольку из материалов уголовного дела не усматривается,</w:t>
      </w:r>
      <w:r>
        <w:t xml:space="preserve"> что он предоставил органу дознания не известную ему информацию, имеющую значение для раскрытия и расследования преступления.</w:t>
      </w:r>
    </w:p>
    <w:p w:rsidR="00A77B3E">
      <w:r>
        <w:t xml:space="preserve">Обстоятельством, отягчающим наказание </w:t>
      </w:r>
      <w:r>
        <w:t>фио</w:t>
      </w:r>
      <w:r>
        <w:t>, в соответствии с                п. «а» ч.1 ст. 63 УК РФ суд признает рецидив преступлен</w:t>
      </w:r>
      <w:r>
        <w:t xml:space="preserve">ий </w:t>
      </w:r>
    </w:p>
    <w:p w:rsidR="00A77B3E">
      <w:r>
        <w:t xml:space="preserve">  т.1 </w:t>
      </w:r>
      <w:r>
        <w:t>л.д</w:t>
      </w:r>
      <w:r>
        <w:t>. 199-201, 202-205, 206-207, 208-212, 214-215, 216-218, 219-220</w:t>
      </w:r>
    </w:p>
    <w:p w:rsidR="00A77B3E">
      <w:r>
        <w:t>Учитывая конкретные обстоятельства преступления,  изучив конкретные данные о личности подсудимого, руководствуясь принципами индивидуализации и справедливости наказания, целями на</w:t>
      </w:r>
      <w:r>
        <w:t xml:space="preserve">казания, определенными в ст. 43 УК РФ, суд полагает необходимым назначить </w:t>
      </w:r>
      <w:r>
        <w:t>фио</w:t>
      </w:r>
      <w:r>
        <w:t xml:space="preserve"> наказание в виде лишения свободы, при </w:t>
      </w:r>
      <w:r>
        <w:t xml:space="preserve">определении срока которого учитываются положения ч. 5 ст. 62 УК РФ, </w:t>
      </w:r>
      <w:r>
        <w:t>ст.ст</w:t>
      </w:r>
      <w:r>
        <w:t>. 66, 68 УК РФ.</w:t>
      </w:r>
    </w:p>
    <w:p w:rsidR="00A77B3E">
      <w:r>
        <w:t>Изучив конкретные данные о личности подсудимого, су</w:t>
      </w:r>
      <w:r>
        <w:t>д не усматривает оснований для применения положений ч.3 ст. 68 УК РФ, исключительных обстоятельств для назначения более мягкого наказания в соответствии со ст. 64 УК РФ.</w:t>
      </w:r>
    </w:p>
    <w:p w:rsidR="00A77B3E">
      <w:r>
        <w:t>При этом, учитывая характер, степень общественной опасности и конкретные обстоятельств</w:t>
      </w:r>
      <w:r>
        <w:t xml:space="preserve">а совершения преступления в совокупности с наличием  вышеуказанных смягчающих обстоятельств, суд приходит к выводу о применении положений ст. 73 УК РФ, поскольку достижение целей наказания возможно без реального отбывания </w:t>
      </w:r>
      <w:r>
        <w:t>фио</w:t>
      </w:r>
      <w:r>
        <w:t xml:space="preserve"> наказания.</w:t>
      </w:r>
    </w:p>
    <w:p w:rsidR="00A77B3E">
      <w:r>
        <w:t>Приговор Симферопол</w:t>
      </w:r>
      <w:r>
        <w:t>ьского районного суда адрес от дата подлежит самостоятельному исполнению.</w:t>
      </w:r>
    </w:p>
    <w:p w:rsidR="00A77B3E">
      <w:r>
        <w:t>Вопрос о вещественном доказательстве по уголовному делу разрешается в соответствии со ст. 81 УПК РФ. Гражданский иск по делу не заявлен.</w:t>
      </w:r>
    </w:p>
    <w:p w:rsidR="00A77B3E">
      <w:r>
        <w:t>Процессуальные издержки по уголовному делу, с</w:t>
      </w:r>
      <w:r>
        <w:t>вязанные с выплатой адвокату, участвующему в качестве защитника по уголовному делу, в силу ч.10 ст. 316 УПК РФ не подлежат взысканию с осужденного.</w:t>
      </w:r>
    </w:p>
    <w:p w:rsidR="00A77B3E">
      <w:r>
        <w:t xml:space="preserve">       На основании вышеизложенного и руководствуясь </w:t>
      </w:r>
      <w:r>
        <w:t>ст.ст</w:t>
      </w:r>
      <w:r>
        <w:t xml:space="preserve">. 296-300, 303, 304, 307-309, 316 УПК РФ, мировой </w:t>
      </w:r>
      <w:r>
        <w:t>судья</w:t>
      </w:r>
    </w:p>
    <w:p w:rsidR="00A77B3E">
      <w:r>
        <w:t xml:space="preserve">                                                        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ч.3 ст. 30 - ч. 1 ст. 158 УК РФ, и назначить ему наказание в виде штрафа в размере сумма.</w:t>
      </w:r>
    </w:p>
    <w:p w:rsidR="00A77B3E">
      <w:r>
        <w:t>Реквизиты для оплаты штраф</w:t>
      </w:r>
      <w:r>
        <w:t>а: УФК по адрес (УМВД России по адрес): банк получателя – ОКЦ № 7 наименование организации России//УФК по адрес, л/с</w:t>
      </w:r>
      <w:r>
        <w:t>, ИНН телефон, р/с</w:t>
      </w:r>
      <w:r>
        <w:t>, к/с</w:t>
      </w:r>
      <w:r>
        <w:t xml:space="preserve">, БИК телефон, КПП телефон, ОКТМО телефон, КБК  </w:t>
      </w:r>
      <w:r>
        <w:t>, УИН</w:t>
      </w:r>
      <w:r>
        <w:t>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Вещественные доказательства: диск с видеозаписями – хранить в материалах уголовного дела</w:t>
      </w:r>
      <w:r>
        <w:t xml:space="preserve">; наволочку </w:t>
      </w:r>
      <w:r>
        <w:t>фио</w:t>
      </w:r>
      <w:r>
        <w:t>, 70*70 2 шт. в упаковке», комплект постельного белья «</w:t>
      </w:r>
      <w:r>
        <w:t>idealic</w:t>
      </w:r>
      <w:r>
        <w:t xml:space="preserve"> </w:t>
      </w:r>
      <w:r>
        <w:t>страйп</w:t>
      </w:r>
      <w:r>
        <w:t xml:space="preserve"> полуторный </w:t>
      </w:r>
      <w:r>
        <w:t>white</w:t>
      </w:r>
      <w:r>
        <w:t xml:space="preserve"> </w:t>
      </w:r>
      <w:r>
        <w:t>swan</w:t>
      </w:r>
      <w:r>
        <w:t xml:space="preserve">», - переданные под сохранную расписку представителю потерпевшего            </w:t>
      </w:r>
      <w:r>
        <w:t>фио</w:t>
      </w:r>
      <w:r>
        <w:t>, - оставить наименование организации по принадлежности наименование о</w:t>
      </w:r>
      <w:r>
        <w:t>рганизации.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возместить за счет федерального бюджета.</w:t>
      </w:r>
    </w:p>
    <w:p w:rsidR="00A77B3E">
      <w:r>
        <w:t xml:space="preserve">Приговор может быть обжалован в апелляционном порядке в Киевский районный </w:t>
      </w:r>
      <w:r>
        <w:t xml:space="preserve">суд адрес через судебный участок № 9 Киевского судебного района адрес в течение 15 суток со дня его постановления.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</w:t>
      </w:r>
      <w:r>
        <w:t>удом апелляционной инстанции.</w:t>
      </w:r>
    </w:p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95"/>
    <w:rsid w:val="00A77B3E"/>
    <w:rsid w:val="00C134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