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ab/>
        <w:t>- 3 -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 xml:space="preserve">         о прекращении уголовного дела </w:t>
      </w:r>
    </w:p>
    <w:p w:rsidR="00A77B3E">
      <w:r>
        <w:t xml:space="preserve"> дата                                                                   адрес                                                                       </w:t>
      </w:r>
    </w:p>
    <w:p w:rsidR="00A77B3E"/>
    <w:p w:rsidR="00A77B3E">
      <w:r>
        <w:t>Мировой судья судебного участка №9 Киевского судебного района адрес – фио,</w:t>
      </w:r>
    </w:p>
    <w:p w:rsidR="00A77B3E">
      <w:r>
        <w:t>при ведении протокола судебного заседания и аудиопротоколирования секретарем – фио,</w:t>
      </w:r>
    </w:p>
    <w:p w:rsidR="00A77B3E">
      <w:r>
        <w:t>с участием государственного обвинителя – прокурора фио,</w:t>
      </w:r>
    </w:p>
    <w:p w:rsidR="00A77B3E">
      <w:r>
        <w:t>подсудимого – фио,</w:t>
      </w:r>
    </w:p>
    <w:p w:rsidR="00A77B3E">
      <w:r>
        <w:t>защитника – адвоката фио,</w:t>
      </w:r>
    </w:p>
    <w:p w:rsidR="00A77B3E">
      <w:r>
        <w:t>представителя потерпевшего – адвоката фио,</w:t>
      </w:r>
    </w:p>
    <w:p w:rsidR="00A77B3E">
      <w:r>
        <w:t xml:space="preserve">рассмотрев в открытом судебном заседании уголовное дело по обвинению </w:t>
      </w:r>
    </w:p>
    <w:p w:rsidR="00A77B3E">
      <w:r>
        <w:t>фио, родившегося дата в адрес,  гражданина РФ, с высшим образованием, холостого,  трудоустроенного водителем в МБУ адрес «ЖКХиБ»  военнообязанного, зарегистрированного по адресу: адрес,  проживающего по адресу: адрес дивизии, д. 3,             кв. 98, ранее не судимого,</w:t>
      </w:r>
    </w:p>
    <w:p w:rsidR="00A77B3E">
      <w:r>
        <w:t xml:space="preserve">в совершении преступления, предусмотренного ч. 1 ст. 158 УК РФ,                                            </w:t>
      </w:r>
    </w:p>
    <w:p w:rsidR="00A77B3E">
      <w:r>
        <w:t xml:space="preserve">                                                            установил:</w:t>
      </w:r>
    </w:p>
    <w:p w:rsidR="00A77B3E">
      <w:r>
        <w:t>органом предварительного расследования фио обвиняется в том, что дата в период времени с время по время, находясь в помещении магазина «Krasnikov Wine», расположенного в торговом центре «ФМ» по адресу: адрес, действуя умышленно, из корыстных побуждений, осознавая общественную опасность своих действий и неизбежность наступления общественно опасных последствий, воспользовавшись тем, что за его действиями никто не наблюдает, с торгового  стеллажа взял бутылку виски «Glenmorangie Original» 12 лет выдержки объемом 0,7 л., с которой покинул помещения магазина, не оплатив товар, в дальнейшем распорядился похищенным по своему усмотрению, причинив наименование организации материальный ущерб на сумму сумма.</w:t>
      </w:r>
    </w:p>
    <w:p w:rsidR="00A77B3E">
      <w:r>
        <w:t xml:space="preserve">Действия фио квалифицированы по ч.1 ст. 158 УК РФ как кража, то есть тайное хищение чужого имущества. </w:t>
      </w:r>
    </w:p>
    <w:p w:rsidR="00A77B3E">
      <w:r>
        <w:t xml:space="preserve">Представитель потерпевшего наименование организации адвокат                   фио заявил ходатайство о прекращении уголовного дела в соответствии со ст. 25 УПК РФ и ст. 76 УК РФ в связи с примирением сторон и заглаживанием подсудимым причиненного вреда. </w:t>
      </w:r>
    </w:p>
    <w:p w:rsidR="00A77B3E">
      <w:r>
        <w:t xml:space="preserve">Подсудимый фио ходатайство представителя потерпевшего поддержал, просил прекратить уголовное дело в связи с примирением и заглаживанием причиненного вреда, указав, что ему понятно основание и последствия прекращения уголовного дела в связи с примирением сторон, которое не является реабилитирующим. </w:t>
      </w:r>
    </w:p>
    <w:p w:rsidR="00A77B3E">
      <w:r>
        <w:t>Защитник – адвокат фио просил заявленное ходатайство потерпевшей удовлетворить, производство по уголовному делу прекратить в связи с примирением сторон в силу ст. 25 УПК РФ, на основании ст. 76 УК РФ освободить подсудимого от уголовной ответственности.</w:t>
      </w:r>
    </w:p>
    <w:p w:rsidR="00A77B3E">
      <w:r>
        <w:t>Государственный обвинитель – прокурор фио не возражала   против удовлетворения ходатайства потерпевшего и прекращения уголовного дела в связи с примирением сторон.</w:t>
      </w:r>
    </w:p>
    <w:p w:rsidR="00A77B3E">
      <w:r>
        <w:t>Выслушав участников процесса, исследовав материалы дела в части, касающейся наличия оснований, предусмотренных ст. 76 УК РФ, а также вещественных доказательств и меры пресечения, суд приходит к выводу о наличии оснований для удовлетворения заявленного ходатайства и прекращения уголовного дела.</w:t>
      </w:r>
    </w:p>
    <w:p w:rsidR="00A77B3E">
      <w:r>
        <w:t>В соответствии со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УК РФ.</w:t>
      </w:r>
    </w:p>
    <w:p w:rsidR="00A77B3E">
      <w:r>
        <w:t>В силу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 xml:space="preserve">Судом установлено, что фио обвиняется в совершении преступления, предусмотренного ч. 1 ст. 158 УК РФ, относящегося к категории небольшой тяжести. </w:t>
      </w:r>
    </w:p>
    <w:p w:rsidR="00A77B3E">
      <w:r>
        <w:t>Согласно разъяснениям, содержащимся в п.п. 3, 9, 10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A77B3E">
      <w:r>
        <w:t xml:space="preserve">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потерпевшим. </w:t>
      </w:r>
    </w:p>
    <w:p w:rsidR="00A77B3E">
      <w:r>
        <w:t xml:space="preserve">Из положений уголовного закона в их системном единстве следует, что под заглаживанием вреда, причиненного преступлением,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 </w:t>
      </w:r>
    </w:p>
    <w:p w:rsidR="00A77B3E">
      <w:r>
        <w:t>Материалы дела свидетельствуют, что причиненный потерпевшему вред подсудимым заглажен, примирение между ними достигнуто, что подтверждается письменным ходатайством представителя потерпевшего, а также их пояснениями, данными в судебном заседании. фио принес извинения, полностью признал свою вину, раскаялся в содеянном, возместил причиненный материальный ущерб, ранее не судим.</w:t>
      </w:r>
    </w:p>
    <w:p w:rsidR="00A77B3E">
      <w:r>
        <w:t xml:space="preserve">Согласно ч. 3 ст. 254 УПК РФ, суд прекращает уголовное дело в судебном заседании в случаях, предусмотренных статьями 25 и 28 настоящего Кодекса. </w:t>
      </w:r>
    </w:p>
    <w:p w:rsidR="00A77B3E">
      <w:r>
        <w:t>Таким образом, принимая во внимание ясно выраженное согласие подсудимого на прекращение уголовного дела по нереабилитриующему основанию, суд приходит к выводу о наличии оснований для прекращения уголовного дела в отношении фио в силу ст. 25 УПК РФ, в связи с примирением сторон, с освобождением его от уголовной ответственности на основании ст. 76 УК РФ.</w:t>
      </w:r>
    </w:p>
    <w:p w:rsidR="00A77B3E">
      <w:r>
        <w:t xml:space="preserve">Вопрос о вещественном доказательстве разрешается согласно ст. 81 УПК РФ. Гражданский иск по уголовному делу не заявлен. </w:t>
      </w:r>
    </w:p>
    <w:p w:rsidR="00A77B3E">
      <w:r>
        <w:t>Руководствуясь ст. 76 УК РФ, ст.ст. 25, 254, 256 УПК РФ, мировой судья</w:t>
      </w:r>
    </w:p>
    <w:p w:rsidR="00A77B3E">
      <w:r>
        <w:t>постановил:</w:t>
      </w:r>
    </w:p>
    <w:p w:rsidR="00A77B3E">
      <w:r>
        <w:t xml:space="preserve">уголовное дело в отношении фио, обвиняемого в совершении преступления, предусмотренного  ч. 1 ст. 158 УК РФ, прекратить и освободить его от уголовной ответственности на основании ст. 76 УК РФ и  ст. 25 УПК РФ в связи с примирением сторон. </w:t>
      </w:r>
    </w:p>
    <w:p w:rsidR="00A77B3E">
      <w:r>
        <w:t>Меру пресечения фио в виде подписки о невыезде и надлежащем поведении – отменить по вступлению настоящего постановления в законную силу.</w:t>
      </w:r>
    </w:p>
    <w:p w:rsidR="00A77B3E">
      <w:r>
        <w:t>Вещественное доказательство: диск с видеофайлами – хранить в материалах уголовного дела.</w:t>
      </w:r>
    </w:p>
    <w:p w:rsidR="00A77B3E">
      <w:r>
        <w:t>Постановление может быть обжаловано в Киевский районный суд                          адрес в течение 15 дней со дня его вынесения путем подачи жалобы (представления) через судебный участок № 9 Киевского судебного района адрес.</w:t>
      </w:r>
    </w:p>
    <w:p w:rsidR="00A77B3E"/>
    <w:p w:rsidR="00A77B3E">
      <w:r>
        <w:t xml:space="preserve">Мировой судья </w:t>
        <w:tab/>
        <w:tab/>
        <w:tab/>
        <w:tab/>
        <w:tab/>
        <w:t xml:space="preserve">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