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- 4 -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дата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–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подсудимого – фио,</w:t>
      </w:r>
    </w:p>
    <w:p w:rsidR="00A77B3E">
      <w:r>
        <w:t>защитника – адвоката фио,</w:t>
      </w:r>
    </w:p>
    <w:p w:rsidR="00A77B3E">
      <w:r>
        <w:t>представителя потерпевшего –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фио, родившегося дата в адрес гражданина РФ, с высшим образованием, официально не трудоустроенного, невоеннообязанного, не женатого, имеющего на иждивении мать пенсионного возраста,  зарегистрированного и проживающего  по адресу: адрес,  ранее  не судимого, </w:t>
      </w:r>
    </w:p>
    <w:p w:rsidR="00A77B3E">
      <w:r>
        <w:t>в совершении преступления, предусмотренного ч. 1 ст. 158 УК РФ,</w:t>
      </w:r>
    </w:p>
    <w:p w:rsidR="00A77B3E">
      <w:r>
        <w:t xml:space="preserve">                                                            установил:</w:t>
      </w:r>
    </w:p>
    <w:p w:rsidR="00A77B3E">
      <w:r>
        <w:t>органом предварительного расследования фио обвиняется в том, что в 09.30 часов дата, находясь в помещении торгового зала универсама «Яблоко», расположенного в ТЦ «ФМ» по адресу: адрес, действуя с единым умыслом, направленным на тайное хищение чужого имущества (алкогольной продукции), из корыстных побуждений, осознавая противоправность и общественную опасность своих действий, тайно взял с торговой полки витрины 2 бутылки виски «Jameson» стоимостью сумма каждая, после чего снял антикражные чипы, оставив их на торговой полке, поместил товар в находившуюся при нем сумку и с места совершения преступления скрылся, распорядившись похищенным по своему усмотрению. Он же, действуя во исполнение ранее возникшего единого умысла, направленного на тайное хищение чужого имущества (алкогольной продукции), в время дата, находясь в помещении торгового зала универсама «Яблоко», расположенного в ТЦ «ФМ» по адресу:        адрес, из корыстных побуждений, осознавая противоправность и общественную опасность своих действий, тайно взял с торговой полки витрины бутылку виски «Фоулерс Ржаной» стоимостью сумма, после чего снял антикражный чип, оставив его на торговой полке, поместил товар в находившуюся при нем сумку и с места совершения преступления скрылся, распорядившись похищенным по своему усмотрению.</w:t>
      </w:r>
    </w:p>
    <w:p w:rsidR="00A77B3E"/>
    <w:p w:rsidR="00A77B3E"/>
    <w:p w:rsidR="00A77B3E">
      <w:r>
        <w:t>Действия фио квалифицированы по ч.1 ст. 158 УК РФ как кража, то есть тайное хищение чужого имущества.</w:t>
      </w:r>
    </w:p>
    <w:p w:rsidR="00A77B3E">
      <w:r>
        <w:t xml:space="preserve">В ходе судебного разбирательства по настоящему уголовному делу представитель потерпевшего фио заявила ходатайство о прекращении уголовного дела в соответствии со ст. 25 УПК РФ и ст. 76 УК РФ в связи с примирением сторон и заглаживанием подсудимым причиненного вреда. Пояснил, что фио принес извинения, возместил причиненный ущерб, что является достаточным для достижения примирения. </w:t>
      </w:r>
    </w:p>
    <w:p w:rsidR="00A77B3E">
      <w:r>
        <w:t xml:space="preserve">Подсудимый фио ходатайство представителя потерпевшего поддержал, просил прекратить уголовное дело в связи с примирением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 </w:t>
      </w:r>
    </w:p>
    <w:p w:rsidR="00A77B3E">
      <w:r>
        <w:t>Защитник – адвокат фио просила заявленное ходатайство представителя потерпевшего удовлетворить, производство по уголовному делу прекратить в связи с примирением сторон в силу ст. 25 УПК РФ, на основании ст. 76 УК РФ освободить подсудимого от уголовной ответственности.</w:t>
      </w:r>
    </w:p>
    <w:p w:rsidR="00A77B3E">
      <w:r>
        <w:t>Государственный обвинитель – прокурор фио не возражал   против удовлетворения ходатайства представителя потерпевшего и прекращения уголовного дела в связи с примирением сторон.</w:t>
      </w:r>
    </w:p>
    <w:p w:rsidR="00A77B3E">
      <w:r>
        <w:t>Выслушав участников процесса, исследовав материалы дела в части, касающейся наличия оснований, предусмотренных ст. 76 УК РФ, суд приходит к выводу о наличии оснований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фио обвиняется в совершении преступления, предусмотренного ч. 1 ст. 158 УК РФ, относящегося к категории небольшой тяжести. 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свидетельствуют, что причиненный потерпевшему вред подсудимым заглажен, примирение между ними достигнуто, что подтверждается письменным ходатайством представителя потерпевшего, а также их пояснениями, данными в судебном заседании. фио принес извинения, полностью признал свою вину, раскаялся в содеянном, характеризуется по месту жительства фактически с положительной стороны, возместил причиненный материальный ущерб, на учете у врача нарколога и психиатра не состоит, ранее не судим.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 выраженное согласие подсудимого на прекращение уголовного дела по нереабилитриующему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 xml:space="preserve">Вопрос о вещественном доказательстве по уголовному делу разрешается в соответствии со ст. 81 УПК РФ. Ввиду отказа представителя потерпевшего от гражданского иска, производство по нему подлежит прекращению. </w:t>
      </w:r>
    </w:p>
    <w:p w:rsidR="00A77B3E">
      <w:r>
        <w:t>Процессуальные издержки, связанные с выплатой адвокату, участвующему в качестве защитника по уголовному делу, в силу ч.10 ст. 316 УПК РФ не подлежат взысканию с фио</w:t>
      </w:r>
    </w:p>
    <w:p w:rsidR="00A77B3E">
      <w:r>
        <w:t>Руководствуясь ст. 76 УК РФ, ст.ст. 25, 254, 256 УПК РФ, мировой судья</w:t>
      </w:r>
    </w:p>
    <w:p w:rsidR="00A77B3E">
      <w:r>
        <w:t>постановил:</w:t>
      </w:r>
    </w:p>
    <w:p w:rsidR="00A77B3E">
      <w:r>
        <w:t xml:space="preserve">уголовное дело в отношении фио, обвиняемого в совершении преступления, предусмотренного  ч. 1 ст. 158 УК РФ, прекратить и освободить его от уголовной ответственности на основании ст. 76 УК РФ и  ст. 25 УПК РФ в связи с примирением сторон. 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Вещественное доказательство: диск с видеозаписями, – хранить в материалах уголовного дела.</w:t>
      </w:r>
    </w:p>
    <w:p w:rsidR="00A77B3E">
      <w:r>
        <w:t>Производство по гражданскому иску потерпевшего наименование организации – прекратить.</w:t>
      </w:r>
    </w:p>
    <w:p w:rsidR="00A77B3E">
      <w:r>
        <w:t>Постановление может быть обжаловано в Киевский районный суд                          адрес в течение 15 суток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