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Дело № 1-90-16/2018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ПОСТАНОВЛЕНИЕ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город Феодосия                          </w:t>
      </w:r>
      <w:r w:rsidRPr="00AF72A4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</w:t>
      </w:r>
      <w:r w:rsidRPr="00AF72A4">
        <w:rPr>
          <w:sz w:val="22"/>
          <w:szCs w:val="22"/>
        </w:rPr>
        <w:t>28 февраля 2018 года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</w:t>
      </w:r>
      <w:r w:rsidRPr="00AF72A4">
        <w:rPr>
          <w:sz w:val="22"/>
          <w:szCs w:val="22"/>
        </w:rPr>
        <w:t>Феодосия) Республики Крым Ярошенко Г.А.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при секретаре: Пшеничной М.П.,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с участием государственного обвинителя – помощника прокурора г. Феодосии: </w:t>
      </w:r>
      <w:r w:rsidRPr="00AF72A4">
        <w:rPr>
          <w:sz w:val="22"/>
          <w:szCs w:val="22"/>
        </w:rPr>
        <w:t>Метельского</w:t>
      </w:r>
      <w:r w:rsidRPr="00AF72A4">
        <w:rPr>
          <w:sz w:val="22"/>
          <w:szCs w:val="22"/>
        </w:rPr>
        <w:t xml:space="preserve"> А.А.,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защитника: адвоката Гвоздева В.А.., представившего ордер №</w:t>
      </w:r>
      <w:r w:rsidRPr="00AF72A4">
        <w:rPr>
          <w:sz w:val="22"/>
          <w:szCs w:val="22"/>
        </w:rPr>
        <w:t xml:space="preserve"> ….</w:t>
      </w:r>
      <w:r w:rsidRPr="00AF72A4">
        <w:rPr>
          <w:sz w:val="22"/>
          <w:szCs w:val="22"/>
        </w:rPr>
        <w:t>.</w:t>
      </w:r>
      <w:r w:rsidRPr="00AF72A4">
        <w:rPr>
          <w:sz w:val="22"/>
          <w:szCs w:val="22"/>
        </w:rPr>
        <w:t xml:space="preserve"> от дата и удостоверение адвока</w:t>
      </w:r>
      <w:r w:rsidRPr="00AF72A4">
        <w:rPr>
          <w:sz w:val="22"/>
          <w:szCs w:val="22"/>
        </w:rPr>
        <w:t>та № ….</w:t>
      </w:r>
      <w:r w:rsidRPr="00AF72A4">
        <w:rPr>
          <w:sz w:val="22"/>
          <w:szCs w:val="22"/>
        </w:rPr>
        <w:t xml:space="preserve"> от дата,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подсудимого: Каплина М.М.,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рассмотрев в открытом судебном заседании уголовное дело по обвинению: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КАПЛИНА М. М.</w:t>
      </w:r>
      <w:r w:rsidRPr="00AF72A4">
        <w:rPr>
          <w:sz w:val="22"/>
          <w:szCs w:val="22"/>
        </w:rPr>
        <w:t>, паспортные данные, гражданина Российской Федерации, холостого, имеющего на иждивении несовершеннолетнего ребенк</w:t>
      </w:r>
      <w:r w:rsidRPr="00AF72A4">
        <w:rPr>
          <w:sz w:val="22"/>
          <w:szCs w:val="22"/>
        </w:rPr>
        <w:t xml:space="preserve">а, паспортные данные, со </w:t>
      </w:r>
      <w:r w:rsidRPr="00AF72A4">
        <w:rPr>
          <w:sz w:val="22"/>
          <w:szCs w:val="22"/>
        </w:rPr>
        <w:t>средне-техническим</w:t>
      </w:r>
      <w:r w:rsidRPr="00AF72A4">
        <w:rPr>
          <w:sz w:val="22"/>
          <w:szCs w:val="22"/>
        </w:rPr>
        <w:t xml:space="preserve"> образованием, не работающего, военнообязанного, зарегистрированного по адресу: адрес, проживающего по адресу: адрес, ранее не судимого, 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обвиняемого в совершении преступления, предусмотренного ст. 322.3 УК </w:t>
      </w:r>
      <w:r w:rsidRPr="00AF72A4">
        <w:rPr>
          <w:sz w:val="22"/>
          <w:szCs w:val="22"/>
        </w:rPr>
        <w:t>РФ,-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У С Т А Н О В И Л: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Каплин М.М. совершил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Подсудимый Каплин Михаил Михайлович, находящийся в гражданстве Росси</w:t>
      </w:r>
      <w:r w:rsidRPr="00AF72A4">
        <w:rPr>
          <w:sz w:val="22"/>
          <w:szCs w:val="22"/>
        </w:rPr>
        <w:t>йской Федерации, и зарегистрированный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вышеуказа</w:t>
      </w:r>
      <w:r w:rsidRPr="00AF72A4">
        <w:rPr>
          <w:sz w:val="22"/>
          <w:szCs w:val="22"/>
        </w:rPr>
        <w:t>нному адресу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п. 7 ч. 1 ст. 2 Федерального Закона № 109-ФЗ «О миграционн</w:t>
      </w:r>
      <w:r w:rsidRPr="00AF72A4">
        <w:rPr>
          <w:sz w:val="22"/>
          <w:szCs w:val="22"/>
        </w:rPr>
        <w:t>ом учете иностранных граждан и лиц без гражданства в Российской Федерации» от дата, фактически не являясь принимающей стороной, у которой иностранный гражданин или лицо без гражданства фактически проживает (находится), и не предоставляя жилое помещение для</w:t>
      </w:r>
      <w:r w:rsidRPr="00AF72A4">
        <w:rPr>
          <w:sz w:val="22"/>
          <w:szCs w:val="22"/>
        </w:rPr>
        <w:t xml:space="preserve"> пребывания иностранным гражданам, дата, в дневное время, точное время в ходе дознания установить не представилось возможным, находясь в ОВМ ОМВД России по </w:t>
      </w:r>
      <w:r w:rsidRPr="00AF72A4">
        <w:rPr>
          <w:sz w:val="22"/>
          <w:szCs w:val="22"/>
        </w:rPr>
        <w:t>г.Феодосии</w:t>
      </w:r>
      <w:r w:rsidRPr="00AF72A4">
        <w:rPr>
          <w:sz w:val="22"/>
          <w:szCs w:val="22"/>
        </w:rPr>
        <w:t>, по адресу: адрес, подал уведомление о прибытии иностранных граждан, чем осуществил для г</w:t>
      </w:r>
      <w:r w:rsidRPr="00AF72A4">
        <w:rPr>
          <w:sz w:val="22"/>
          <w:szCs w:val="22"/>
        </w:rPr>
        <w:t xml:space="preserve">раждан Украины: </w:t>
      </w:r>
      <w:r w:rsidRPr="00AF72A4">
        <w:rPr>
          <w:sz w:val="22"/>
          <w:szCs w:val="22"/>
        </w:rPr>
        <w:t>фио,датар</w:t>
      </w:r>
      <w:r w:rsidRPr="00AF72A4">
        <w:rPr>
          <w:sz w:val="22"/>
          <w:szCs w:val="22"/>
        </w:rPr>
        <w:t xml:space="preserve">., и </w:t>
      </w:r>
      <w:r w:rsidRPr="00AF72A4">
        <w:rPr>
          <w:sz w:val="22"/>
          <w:szCs w:val="22"/>
        </w:rPr>
        <w:t>фио</w:t>
      </w:r>
      <w:r w:rsidRPr="00AF72A4">
        <w:rPr>
          <w:sz w:val="22"/>
          <w:szCs w:val="22"/>
        </w:rPr>
        <w:t xml:space="preserve">, </w:t>
      </w:r>
      <w:r w:rsidRPr="00AF72A4">
        <w:rPr>
          <w:sz w:val="22"/>
          <w:szCs w:val="22"/>
        </w:rPr>
        <w:t>датар</w:t>
      </w:r>
      <w:r w:rsidRPr="00AF72A4">
        <w:rPr>
          <w:sz w:val="22"/>
          <w:szCs w:val="22"/>
        </w:rPr>
        <w:t>., постановку на учет по месту пребывания в Российской Федерации в жилом помещении, без намерения фактического предоставления иностранным гражданам жилого помещения - места своей регистрации, расположенного по адресу</w:t>
      </w:r>
      <w:r w:rsidRPr="00AF72A4">
        <w:rPr>
          <w:sz w:val="22"/>
          <w:szCs w:val="22"/>
        </w:rPr>
        <w:t>: адрес.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Каплин М.М. лишил возможности органы ОВМ ОМВД России по г. Феодосии и ОМВД России по г. Феодоси</w:t>
      </w:r>
      <w:r w:rsidRPr="00AF72A4">
        <w:rPr>
          <w:sz w:val="22"/>
          <w:szCs w:val="22"/>
        </w:rPr>
        <w:t xml:space="preserve">и осуществлять контроль за соблюдением </w:t>
      </w:r>
      <w:r w:rsidRPr="00AF72A4">
        <w:rPr>
          <w:sz w:val="22"/>
          <w:szCs w:val="22"/>
        </w:rPr>
        <w:t>фио,датар</w:t>
      </w:r>
      <w:r w:rsidRPr="00AF72A4">
        <w:rPr>
          <w:sz w:val="22"/>
          <w:szCs w:val="22"/>
        </w:rPr>
        <w:t xml:space="preserve">., и </w:t>
      </w:r>
      <w:r w:rsidRPr="00AF72A4">
        <w:rPr>
          <w:sz w:val="22"/>
          <w:szCs w:val="22"/>
        </w:rPr>
        <w:t>фио</w:t>
      </w:r>
      <w:r w:rsidRPr="00AF72A4">
        <w:rPr>
          <w:sz w:val="22"/>
          <w:szCs w:val="22"/>
        </w:rPr>
        <w:t xml:space="preserve">, </w:t>
      </w:r>
      <w:r w:rsidRPr="00AF72A4">
        <w:rPr>
          <w:sz w:val="22"/>
          <w:szCs w:val="22"/>
        </w:rPr>
        <w:t>датар</w:t>
      </w:r>
      <w:r w:rsidRPr="00AF72A4">
        <w:rPr>
          <w:sz w:val="22"/>
          <w:szCs w:val="22"/>
        </w:rPr>
        <w:t>., правил миграционного учета и их передвижения на территории Российской Федерации.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Действия Каплина М.М. правильно квалифицированы по ст. 322.3 УК РФ, как фиктивная постановка на учет иностран</w:t>
      </w:r>
      <w:r w:rsidRPr="00AF72A4">
        <w:rPr>
          <w:sz w:val="22"/>
          <w:szCs w:val="22"/>
        </w:rPr>
        <w:t>ных граждан по месту пребывания в жилом помещении в Российской Федерации.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Подсудимым и е</w:t>
      </w:r>
      <w:r w:rsidRPr="00AF72A4">
        <w:rPr>
          <w:sz w:val="22"/>
          <w:szCs w:val="22"/>
        </w:rPr>
        <w:t xml:space="preserve">го защитником в судебном заседании было заявлено ходатайство об освобождении Каплина М.М. от уголовной ответственности и прекращении уголовного дела на основании ч. 2 Примечания к ст. 322.3 УК РФ.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Государственный обвинитель не возражал против освобождения</w:t>
      </w:r>
      <w:r w:rsidRPr="00AF72A4">
        <w:rPr>
          <w:sz w:val="22"/>
          <w:szCs w:val="22"/>
        </w:rPr>
        <w:t xml:space="preserve"> Каплина М.М. от уголовной ответственности и прекращении настоящего уголовного дела.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Суд, заслушав мнения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В соот</w:t>
      </w:r>
      <w:r w:rsidRPr="00AF72A4">
        <w:rPr>
          <w:sz w:val="22"/>
          <w:szCs w:val="22"/>
        </w:rPr>
        <w:t xml:space="preserve">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</w:t>
      </w:r>
      <w:r w:rsidRPr="00AF72A4">
        <w:rPr>
          <w:sz w:val="22"/>
          <w:szCs w:val="22"/>
        </w:rPr>
        <w:t xml:space="preserve">если оно способствовало раскрытию этого преступления </w:t>
      </w:r>
      <w:r w:rsidRPr="00AF72A4">
        <w:rPr>
          <w:sz w:val="22"/>
          <w:szCs w:val="22"/>
        </w:rPr>
        <w:t>и</w:t>
      </w:r>
      <w:r w:rsidRPr="00AF72A4">
        <w:rPr>
          <w:sz w:val="22"/>
          <w:szCs w:val="22"/>
        </w:rPr>
        <w:t xml:space="preserve"> если в его действиях не содержит</w:t>
      </w:r>
      <w:r w:rsidRPr="00AF72A4">
        <w:rPr>
          <w:sz w:val="22"/>
          <w:szCs w:val="22"/>
        </w:rPr>
        <w:t>ся иного состава преступления.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Судом установлено, что Каплин М.М. ранее не судим, на учете у нарколога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В отно</w:t>
      </w:r>
      <w:r w:rsidRPr="00AF72A4">
        <w:rPr>
          <w:sz w:val="22"/>
          <w:szCs w:val="22"/>
        </w:rPr>
        <w:t>шении подсудимого Каплина М.М.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нахождение на иждивении несовершеннолетнего ребенка, Каплина М.М</w:t>
      </w:r>
      <w:r w:rsidRPr="00AF72A4">
        <w:rPr>
          <w:sz w:val="22"/>
          <w:szCs w:val="22"/>
        </w:rPr>
        <w:t>., паспортные данные. Также в действиях подсудимого не содержится иного состава преступления.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</w:t>
      </w:r>
      <w:r w:rsidRPr="00AF72A4">
        <w:rPr>
          <w:sz w:val="22"/>
          <w:szCs w:val="22"/>
        </w:rPr>
        <w:t xml:space="preserve">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В соответствие со ст. 316 ч. 10 УПК РФ п</w:t>
      </w:r>
      <w:r w:rsidRPr="00AF72A4">
        <w:rPr>
          <w:sz w:val="22"/>
          <w:szCs w:val="22"/>
        </w:rPr>
        <w:t>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Гвоздеву В.А. в сумме сумма за участие в судебном заседании подлежат возмещению за</w:t>
      </w:r>
      <w:r w:rsidRPr="00AF72A4">
        <w:rPr>
          <w:sz w:val="22"/>
          <w:szCs w:val="22"/>
        </w:rPr>
        <w:t xml:space="preserve"> счет средств федерального бюджета.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На основании ст.322.3 УК РФ, суд –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ПОСТАНОВИЛ: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КАПЛИНА М. М.</w:t>
      </w:r>
      <w:r w:rsidRPr="00AF72A4">
        <w:rPr>
          <w:sz w:val="22"/>
          <w:szCs w:val="22"/>
        </w:rPr>
        <w:t xml:space="preserve"> освободить от уголовной ответственности по ст.322.3 УК РФ на основании ч. 2 Примечания к ст. 322.3 УК РФ, и уголовное дело в отношении него </w:t>
      </w:r>
      <w:r w:rsidRPr="00AF72A4">
        <w:rPr>
          <w:sz w:val="22"/>
          <w:szCs w:val="22"/>
        </w:rPr>
        <w:t>прекратить.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Меру пресечения в виде подписки о невыезде и надлежащем поведении в отношении Каплина М.М. - отменить.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В соответствии с ч. 10 ст. 316, </w:t>
      </w:r>
      <w:r w:rsidRPr="00AF72A4">
        <w:rPr>
          <w:sz w:val="22"/>
          <w:szCs w:val="22"/>
        </w:rPr>
        <w:t>ст.ст</w:t>
      </w:r>
      <w:r w:rsidRPr="00AF72A4">
        <w:rPr>
          <w:sz w:val="22"/>
          <w:szCs w:val="22"/>
        </w:rPr>
        <w:t xml:space="preserve">. 131, 132 УПК РФ, процессуальные издержки в сумме сумма, выплаченные адвокату Гвоздеву В.А. отнести за </w:t>
      </w:r>
      <w:r w:rsidRPr="00AF72A4">
        <w:rPr>
          <w:sz w:val="22"/>
          <w:szCs w:val="22"/>
        </w:rPr>
        <w:t>счет средств федерального бюджета.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</w:t>
      </w:r>
      <w:r w:rsidRPr="00AF72A4">
        <w:rPr>
          <w:sz w:val="22"/>
          <w:szCs w:val="22"/>
        </w:rPr>
        <w:t xml:space="preserve">стка № 90 Феодосийского судебного района (городской округ Феодосия) Республики Крым 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  <w:r w:rsidRPr="00AF72A4">
        <w:rPr>
          <w:sz w:val="22"/>
          <w:szCs w:val="22"/>
        </w:rPr>
        <w:t xml:space="preserve">Мировой </w:t>
      </w:r>
      <w:r w:rsidRPr="00AF72A4">
        <w:rPr>
          <w:sz w:val="22"/>
          <w:szCs w:val="22"/>
        </w:rPr>
        <w:t xml:space="preserve">судья:   </w:t>
      </w:r>
      <w:r w:rsidRPr="00AF72A4">
        <w:rPr>
          <w:sz w:val="22"/>
          <w:szCs w:val="22"/>
        </w:rPr>
        <w:t xml:space="preserve">    </w:t>
      </w:r>
      <w:r w:rsidRPr="00AF72A4">
        <w:rPr>
          <w:sz w:val="22"/>
          <w:szCs w:val="22"/>
        </w:rPr>
        <w:t xml:space="preserve">                                  </w:t>
      </w:r>
      <w:r w:rsidRPr="00AF72A4">
        <w:rPr>
          <w:sz w:val="22"/>
          <w:szCs w:val="22"/>
        </w:rPr>
        <w:t xml:space="preserve">                                               Г.А. Ярошенко</w:t>
      </w:r>
    </w:p>
    <w:p w:rsidR="00A77B3E" w:rsidRPr="00AF72A4" w:rsidP="00AF72A4">
      <w:pPr>
        <w:ind w:left="-284" w:right="-432" w:firstLine="284"/>
        <w:jc w:val="both"/>
        <w:rPr>
          <w:sz w:val="22"/>
          <w:szCs w:val="22"/>
        </w:rPr>
      </w:pPr>
    </w:p>
    <w:p w:rsidR="00A77B3E">
      <w:r>
        <w:t xml:space="preserve"> </w:t>
      </w:r>
    </w:p>
    <w:p w:rsidR="00A77B3E"/>
    <w:p w:rsidR="00A77B3E"/>
    <w:sectPr w:rsidSect="00AF72A4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A4"/>
    <w:rsid w:val="00A77B3E"/>
    <w:rsid w:val="00AF72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E41478-5943-43DD-9FEB-CF286793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F72A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F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