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 w:rsidP="006F06A6">
      <w:pPr>
        <w:jc w:val="right"/>
      </w:pPr>
      <w:r>
        <w:t>Дело № 1-90-18/2017</w:t>
      </w:r>
    </w:p>
    <w:p w:rsidR="00A77B3E" w:rsidP="006F06A6">
      <w:pPr>
        <w:jc w:val="center"/>
      </w:pPr>
      <w:r>
        <w:t>ПОСТАНОВЛЕНИЕ</w:t>
      </w:r>
    </w:p>
    <w:p w:rsidR="00A77B3E">
      <w:r>
        <w:t>26 апреля 2017 г.</w:t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Гоцкиной</w:t>
      </w:r>
      <w:r>
        <w:t xml:space="preserve"> Е.Н., </w:t>
      </w:r>
    </w:p>
    <w:p w:rsidR="00A77B3E">
      <w:r>
        <w:t>с участием государственного обвинителя – помощника прокурора  г. Феодосии: Томашовой Ю.Г.,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 xml:space="preserve">подсудимой: </w:t>
      </w:r>
      <w:r>
        <w:t>Кирияк</w:t>
      </w:r>
      <w:r>
        <w:t xml:space="preserve"> О.В.,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КИРИЯК О.В., паспортные данные, замужем, имеющей на иждивении несовершеннолетнего ребенка </w:t>
      </w:r>
      <w:r>
        <w:t>фио</w:t>
      </w:r>
      <w:r>
        <w:t xml:space="preserve">, паспортные данные, со средним образованием, работающей должность место работы, невоеннообязанной, зарегистрированной по адресу: адрес, проживающей по адресу: </w:t>
      </w:r>
      <w:r>
        <w:t>адрес,  ранее</w:t>
      </w:r>
      <w:r>
        <w:t xml:space="preserve"> не судимой, 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 w:rsidP="006F06A6">
      <w:pPr>
        <w:jc w:val="center"/>
      </w:pPr>
      <w:r>
        <w:t>У С Т А Н О В И Л:</w:t>
      </w:r>
    </w:p>
    <w:p w:rsidR="00A77B3E"/>
    <w:p w:rsidR="00A77B3E">
      <w:r>
        <w:t>Кирияк</w:t>
      </w:r>
      <w:r>
        <w:t xml:space="preserve"> О.В. совершила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>
      <w:r>
        <w:t xml:space="preserve">Подсудимая </w:t>
      </w:r>
      <w:r>
        <w:t>Кирияк</w:t>
      </w:r>
      <w:r>
        <w:t xml:space="preserve"> О.В., являясь гражданкой Российской Федерации, и зарегистрированная по адресу: адрес, имея умысел, направленный на предоставление миграционного учета и фиктивной постановки на учет иностранных граждан в жилом помещении по месту пребывания в Российской Федерации, а именно по вышеуказанному адресу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дата, в утреннее время, находясь в отделе УФМС России по Республике Крым и г. Севастополю в городе Феодосии по адресу: адрес, оформила для гражданина Украины – </w:t>
      </w:r>
      <w:r>
        <w:t>фио</w:t>
      </w:r>
      <w:r>
        <w:t xml:space="preserve"> постановку на учет по месту пребывания в Российской Федерации в жилом помещении по указанному выше адресу, без намерения фактического предоставления иностранному гражданину жилого помещения – места своей регистрации по адресу: адрес.</w:t>
      </w:r>
    </w:p>
    <w:p w:rsidR="00A77B3E">
      <w:r>
        <w:t xml:space="preserve">Тем самым, </w:t>
      </w:r>
      <w:r>
        <w:t>Кирияк</w:t>
      </w:r>
      <w:r>
        <w:t xml:space="preserve"> О.В. оформила фиктивную постановку на учет иностранного гражданина </w:t>
      </w:r>
      <w:r>
        <w:t>фио</w:t>
      </w:r>
      <w:r>
        <w:t xml:space="preserve"> по месту пребывания в жилом помещении в 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лишила возможности органы УФМС России по Республике Крым и г. Севастополю в г. Феодосии и ОМВД </w:t>
      </w:r>
      <w:r>
        <w:t xml:space="preserve">России по г. Феодосии осуществлять контроль за соблюдением </w:t>
      </w:r>
      <w:r>
        <w:t>фио</w:t>
      </w:r>
      <w:r>
        <w:t xml:space="preserve"> правил миграционного учета и его передвижение на территории Российской Федерации. </w:t>
      </w:r>
    </w:p>
    <w:p w:rsidR="00A77B3E">
      <w:r>
        <w:t xml:space="preserve">Действия </w:t>
      </w:r>
      <w:r>
        <w:t>Кирияк</w:t>
      </w:r>
      <w:r>
        <w:t xml:space="preserve"> О.В.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 xml:space="preserve">Подсудимой и ее защитником в судебном заседании было заявлено ходатайство об освобождении </w:t>
      </w:r>
      <w:r>
        <w:t>Кирияк</w:t>
      </w:r>
      <w:r>
        <w:t xml:space="preserve"> О.В. от уголовной ответственности и прекращении уголовного дела на 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</w:t>
      </w:r>
      <w:r>
        <w:t>Кирияк</w:t>
      </w:r>
      <w:r>
        <w:t xml:space="preserve"> О.В.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 xml:space="preserve">Судом установлено, что </w:t>
      </w:r>
      <w:r>
        <w:t>Кирияк</w:t>
      </w:r>
      <w:r>
        <w:t xml:space="preserve"> О.В. ранее не судима, по месту жительства и работы характеризируется положительно, на учете у нарколога и психиатра не состоит,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подсудимой </w:t>
      </w:r>
      <w:r>
        <w:t>Кирияк</w:t>
      </w:r>
      <w:r>
        <w:t xml:space="preserve"> О.В.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преступления, нахождение на ее иждивении несовершеннолетнего ребенка </w:t>
      </w:r>
      <w:r>
        <w:t>фио</w:t>
      </w:r>
      <w:r>
        <w:t>, паспортные данные. Также в действиях подсудимой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 xml:space="preserve">В соответствии со ст. 316 УПК РФ процессуальные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ст.322.3 УК РФ, мировой судья –</w:t>
      </w:r>
    </w:p>
    <w:p w:rsidR="00A77B3E"/>
    <w:p w:rsidR="00A77B3E" w:rsidP="006F06A6">
      <w:pPr>
        <w:jc w:val="center"/>
      </w:pPr>
      <w:r>
        <w:t>ПОСТАНОВИЛ:</w:t>
      </w:r>
    </w:p>
    <w:p w:rsidR="00A77B3E"/>
    <w:p w:rsidR="00A77B3E">
      <w:r>
        <w:t>КИРИЯК О.В. освободить от уголовной ответственности по ст. 322.3 УК РФ на основании ч. 2 Примечания к ст. 322.3 УК РФ, и уголовное дело в отношении нее прекратить.</w:t>
      </w:r>
    </w:p>
    <w:p w:rsidR="00A77B3E">
      <w:r>
        <w:t xml:space="preserve">Меру пресечения в виде подписки о невыезде и надлежащем поведении в отношении </w:t>
      </w:r>
      <w:r>
        <w:t>Кирияк</w:t>
      </w:r>
      <w:r>
        <w:t xml:space="preserve"> О.В.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     (подпись)                                            Г.А. Ярошенко</w:t>
      </w: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P="006F06A6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6F06A6" w:rsidRPr="005D0F6D" w:rsidP="006F06A6">
      <w:pPr>
        <w:tabs>
          <w:tab w:val="left" w:pos="6090"/>
        </w:tabs>
        <w:ind w:left="6379" w:hanging="992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5D0F6D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6F06A6" w:rsidRPr="005D0F6D" w:rsidP="006F06A6">
      <w:pPr>
        <w:tabs>
          <w:tab w:val="left" w:pos="6090"/>
        </w:tabs>
        <w:ind w:left="6379" w:hanging="992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5D0F6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6F06A6" w:rsidRPr="005D0F6D" w:rsidP="006F06A6">
      <w:pPr>
        <w:tabs>
          <w:tab w:val="left" w:pos="6090"/>
        </w:tabs>
        <w:ind w:left="6379" w:hanging="992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5D0F6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произвел помощник мирового</w:t>
      </w:r>
    </w:p>
    <w:p w:rsidR="006F06A6" w:rsidRPr="005D0F6D" w:rsidP="006F06A6">
      <w:pPr>
        <w:tabs>
          <w:tab w:val="left" w:pos="6090"/>
        </w:tabs>
        <w:ind w:left="6379" w:hanging="992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5D0F6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судьи </w:t>
      </w:r>
      <w:r w:rsidRPr="005D0F6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5D0F6D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6F06A6" w:rsidRPr="005D0F6D" w:rsidP="006F06A6">
      <w:pPr>
        <w:tabs>
          <w:tab w:val="left" w:pos="6090"/>
        </w:tabs>
        <w:ind w:left="6379" w:hanging="992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5D0F6D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6F06A6" w:rsidRPr="005D0F6D" w:rsidP="006F06A6">
      <w:pPr>
        <w:tabs>
          <w:tab w:val="left" w:pos="6090"/>
        </w:tabs>
        <w:ind w:left="6379" w:hanging="992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5D0F6D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6F06A6" w:rsidRPr="005D0F6D" w:rsidP="006F06A6">
      <w:pPr>
        <w:tabs>
          <w:tab w:val="left" w:pos="6090"/>
        </w:tabs>
        <w:ind w:left="6379" w:hanging="992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5D0F6D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/>
    <w:sectPr w:rsidSect="006F06A6">
      <w:pgSz w:w="12240" w:h="15840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A6"/>
    <w:rsid w:val="005D0F6D"/>
    <w:rsid w:val="006F06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2DBF1D-8F15-49DC-B38E-C3E6A902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F06A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6F0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