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1-90-30/2017</w:t>
      </w:r>
    </w:p>
    <w:p w:rsidR="00A77B3E">
      <w:r>
        <w:t>ПОСТАНОВЛЕНИЕ</w:t>
      </w:r>
    </w:p>
    <w:p w:rsidR="00A77B3E">
      <w:r>
        <w:t xml:space="preserve">01 июня 2017 </w:t>
      </w:r>
      <w:r>
        <w:t xml:space="preserve">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Гоцкиной</w:t>
      </w:r>
      <w:r>
        <w:t xml:space="preserve"> Е.Н., </w:t>
      </w:r>
    </w:p>
    <w:p w:rsidR="00A77B3E">
      <w:r>
        <w:t xml:space="preserve">с </w:t>
      </w:r>
      <w:r>
        <w:t xml:space="preserve">участием государственного обвинителя – помощника прокурора 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подсудимого: Глазкова В.В.,</w:t>
      </w:r>
    </w:p>
    <w:p w:rsidR="00A77B3E">
      <w:r>
        <w:t>рассмотрев в открытом с</w:t>
      </w:r>
      <w:r>
        <w:t>удебном заседании уголовное дело по обвинению:</w:t>
      </w:r>
    </w:p>
    <w:p w:rsidR="00A77B3E">
      <w:r>
        <w:t xml:space="preserve">ГЛАЗКОВА В.В., паспортные данные, со средним образованием, холостого, работающего должность наименование организации, место работы, военнообязанного, зарегистрированного и проживающего по адресу: адрес, ранее </w:t>
      </w:r>
      <w:r>
        <w:t xml:space="preserve">не судимого, </w:t>
      </w:r>
    </w:p>
    <w:p w:rsidR="00A77B3E">
      <w:r>
        <w:t>в совершении 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>
      <w:r>
        <w:t>Глазков В.В. совершил кражу, то есть тайное хищение чужого имущества, при следующих обстоятельствах.</w:t>
      </w:r>
    </w:p>
    <w:p w:rsidR="00A77B3E">
      <w:r>
        <w:t>Глазков В.В. дата в период времени с время по время, точн</w:t>
      </w:r>
      <w:r>
        <w:t xml:space="preserve">ое время в ходе дознания установить не представилось возможным, находясь на законных основаниях с разрешения </w:t>
      </w:r>
      <w:r>
        <w:t>фио</w:t>
      </w:r>
      <w:r>
        <w:t>, в квартире № ... дома № ... по адрес, имея умысел на тайное хищение чужого имущества, с целью личного обогащения, из корыстных побуждений, убе</w:t>
      </w:r>
      <w:r>
        <w:t xml:space="preserve">дившись, что его действия не заметны для потерпевшего и окружающих, путем свободного доступа из шкафчика, висящего на стене в кухне, похитил денежные средства в сумме сумма, чем причинил </w:t>
      </w:r>
      <w:r>
        <w:t>фио</w:t>
      </w:r>
      <w:r>
        <w:t xml:space="preserve"> материальный ущерб на вышеуказанную сумму, после чего с похищенны</w:t>
      </w:r>
      <w:r>
        <w:t>м скрылся, распорядившись им по своему усмотрению.</w:t>
      </w:r>
    </w:p>
    <w:p w:rsidR="00A77B3E">
      <w:r>
        <w:t xml:space="preserve">Действия Глазкова В.В. правильно квалифицированы по ч.1 ст.158 УК РФ, как совершение кражи, то есть тайного хищения чужого имущества. </w:t>
      </w:r>
    </w:p>
    <w:p w:rsidR="00A77B3E">
      <w:r>
        <w:t>Подсудимый в судебном заседании свою вину в инкриминируемом ему престу</w:t>
      </w:r>
      <w:r>
        <w:t>плении признал полностью, согласился с предъявленным ему обвинением и квалификацией его действий.</w:t>
      </w:r>
    </w:p>
    <w:p w:rsidR="00A77B3E">
      <w:r>
        <w:t>Подсудимым и его защитником в судебном заседании было заявлено ходатайство об освобождении Глазкова В.В. от уголовной ответственности и прекращении уголовного</w:t>
      </w:r>
      <w:r>
        <w:t xml:space="preserve"> дела, в связи с примирением потерпевшего и подсудимого, порядок и последствия прекращения уголовного дела в связи с примирением сторон разъяснены и понятны. Ему понятно, что прекращение уголовного дела за примирением с потерпевшим носит </w:t>
      </w:r>
      <w:r>
        <w:t>нереабилитирующий</w:t>
      </w:r>
      <w:r>
        <w:t xml:space="preserve"> </w:t>
      </w:r>
      <w:r>
        <w:t xml:space="preserve">характер. Потерпевший </w:t>
      </w:r>
      <w:r>
        <w:t>фио</w:t>
      </w:r>
      <w:r>
        <w:t xml:space="preserve"> предоставил заявления о рассмотрении уголовного дела в его отсутствие в особом порядке судебного разбирательства, а также о прекращении уголовного </w:t>
      </w:r>
      <w:r>
        <w:t>дела в связи с примирением с Глазковым В.В., причиненный вред полностью возмещен, п</w:t>
      </w:r>
      <w:r>
        <w:t xml:space="preserve">ретензий к обвиняемому не имеет, примирение полностью достигнуто. Порядок основания прекращения уголовного дела ему известны и понятны.      </w:t>
      </w:r>
    </w:p>
    <w:p w:rsidR="00A77B3E">
      <w:r>
        <w:t>Государственный обвинитель не возражал против освобождения Глазкова В.В. от уголовной ответственности и прекращени</w:t>
      </w:r>
      <w:r>
        <w:t xml:space="preserve">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со ст. 76 УК РФ, лицо, впервые совершившее пр</w:t>
      </w:r>
      <w:r>
        <w:t>еступление,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Судом установлено, что Глазков В.В. ранее не судим, то есть совершил преступление </w:t>
      </w:r>
      <w:r>
        <w:t xml:space="preserve">впервые, совершенное им преступление относится к преступлению небольшой тяжести, добровольно возместил причиненный потерпевшему ущерб, что подтверждается распиской. Кроме того, потерпевший и подсудимый примирились, ходатайствовали о прекращении уголовного </w:t>
      </w:r>
      <w:r>
        <w:t xml:space="preserve">дела по указанному основанию, а также подали соответствующие письменные заявления. </w:t>
      </w:r>
    </w:p>
    <w:p w:rsidR="00A77B3E">
      <w:r>
        <w:t>В соответствии с п. 10 Постановления Пленума Верховного Суда Российской Федерации № 19 от 27.06.2013 «О применении судами законодательства, регламентирующего основания и по</w:t>
      </w:r>
      <w:r>
        <w:t>рядок освобождения от уголовной ответственности»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</w:t>
      </w:r>
      <w:r>
        <w:t>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>По общему правилу, закрепленному в ст. 76 УК РФ, ущерб должен быть возмещен в полном объеме.</w:t>
      </w:r>
    </w:p>
    <w:p w:rsidR="00A77B3E">
      <w:r>
        <w:t>Таким образо</w:t>
      </w:r>
      <w:r>
        <w:t>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за совершение преступления, предусмотренного ч. 1 ст. 158 УК РФ, и прекращении в о</w:t>
      </w:r>
      <w:r>
        <w:t xml:space="preserve">тношении него уголовного дела в связи с примирением с потерпевшим. </w:t>
      </w:r>
    </w:p>
    <w:p w:rsidR="00A77B3E">
      <w:r>
        <w:t>Согласно ст.25, п.3 ч.1 ст.254 УПК РФ, суд прекращает уголовное дело в судебном заседании в случае примирения сторон.</w:t>
      </w:r>
    </w:p>
    <w:p w:rsidR="00A77B3E">
      <w:r>
        <w:t>В соответствии со ст. 316 УПК РФ процессуальные издержки - расходы, св</w:t>
      </w:r>
      <w:r>
        <w:t xml:space="preserve">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На основании ст.76 УК РФ, </w:t>
      </w:r>
      <w:r>
        <w:t xml:space="preserve">руководствуясь </w:t>
      </w:r>
      <w:r>
        <w:t>ст.ст</w:t>
      </w:r>
      <w:r>
        <w:t>. 25, 254 ч.1 п.3 УПК РФ, мировой судья –</w:t>
      </w:r>
    </w:p>
    <w:p w:rsidR="00A77B3E"/>
    <w:p w:rsidR="00A77B3E">
      <w:r>
        <w:t>ПОСТАНОВИЛ:</w:t>
      </w:r>
    </w:p>
    <w:p w:rsidR="00A77B3E">
      <w:r>
        <w:t xml:space="preserve">   </w:t>
      </w:r>
    </w:p>
    <w:p w:rsidR="00A77B3E">
      <w:r>
        <w:t>ГЛАЗКОВА В.В. освободить от уголовной ответственности по ч. 1 ст. 158 УК РФ, в связи с его примирением с потерпевшим, и уголовное дело и уголовное преследование в отношении него</w:t>
      </w:r>
      <w:r>
        <w:t>, прекратить.</w:t>
      </w:r>
    </w:p>
    <w:p w:rsidR="00A77B3E">
      <w:r>
        <w:t>Меру пресечения в виде подписки о невыезде и надлежащем поведении в отношении Глазкова В.В.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</w:t>
      </w:r>
      <w:r>
        <w:t>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</w:t>
      </w:r>
      <w:r>
        <w:t xml:space="preserve">дебного участка №90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</w:t>
      </w:r>
      <w:r>
        <w:t>су</w:t>
      </w:r>
      <w:r>
        <w:t xml:space="preserve">дья:   </w:t>
      </w:r>
      <w:r>
        <w:t xml:space="preserve">                                   (копия)</w:t>
      </w:r>
      <w:r>
        <w:t xml:space="preserve">                                       </w:t>
      </w:r>
      <w:r>
        <w:t>Г.А.Ярошенко</w:t>
      </w:r>
    </w:p>
    <w:p w:rsidR="00A77B3E"/>
    <w:p w:rsidR="00A77B3E"/>
    <w:p w:rsidR="00A77B3E"/>
    <w:p w:rsidR="00A77B3E" w:rsidP="00190DC6">
      <w:pPr>
        <w:ind w:hanging="850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C6"/>
    <w:rsid w:val="00190D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5CECB-62B7-4C4B-9771-D74BC6F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90DC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90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