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1-90-54/2017</w:t>
      </w:r>
    </w:p>
    <w:p w:rsidR="00A77B3E">
      <w:r>
        <w:t>ПОСТАНОВЛЕНИЕ</w:t>
      </w:r>
    </w:p>
    <w:p w:rsidR="00A77B3E">
      <w:r>
        <w:t xml:space="preserve">14 августа 2017 </w:t>
      </w:r>
      <w:r>
        <w:t xml:space="preserve">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 xml:space="preserve">государственного обвинителя – помощника прокурора г. Феодосии: </w:t>
      </w:r>
      <w:r>
        <w:t>Пархаевой</w:t>
      </w:r>
      <w:r>
        <w:t xml:space="preserve"> В.С.,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 xml:space="preserve">подсудимой: </w:t>
      </w:r>
      <w:r>
        <w:t>Кутовой</w:t>
      </w:r>
      <w:r>
        <w:t xml:space="preserve"> А.А., </w:t>
      </w:r>
    </w:p>
    <w:p w:rsidR="00A77B3E">
      <w:r>
        <w:t xml:space="preserve">потерпевшей: </w:t>
      </w:r>
      <w:r>
        <w:t>фио</w:t>
      </w:r>
      <w:r>
        <w:t>,</w:t>
      </w:r>
    </w:p>
    <w:p w:rsidR="00A77B3E">
      <w:r>
        <w:t>рассмотрев в откры</w:t>
      </w:r>
      <w:r>
        <w:t>том судебном заседании уголовное дело по обвинению:</w:t>
      </w:r>
    </w:p>
    <w:p w:rsidR="00A77B3E">
      <w:r>
        <w:t xml:space="preserve">КУТОВОЙ А.А., паспортные данные, со средним образованием, не состоящей в браке, работающей должность ИП </w:t>
      </w:r>
      <w:r>
        <w:t>фио</w:t>
      </w:r>
      <w:r>
        <w:t xml:space="preserve">, невоеннообязанной, зарегистрированной по адресу: адрес, проживающей по адресу: адрес, ранее не </w:t>
      </w:r>
      <w:r>
        <w:t xml:space="preserve">судимой, </w:t>
      </w:r>
    </w:p>
    <w:p w:rsidR="00A77B3E">
      <w:r>
        <w:t>в совершении преступления, предусмотренного ч. 1 ст. 158 УК РФ,</w:t>
      </w:r>
    </w:p>
    <w:p w:rsidR="00A77B3E"/>
    <w:p w:rsidR="00A77B3E">
      <w:r>
        <w:t>У С Т А Н О В И Л:</w:t>
      </w:r>
    </w:p>
    <w:p w:rsidR="00A77B3E">
      <w:r>
        <w:t>Кутовая</w:t>
      </w:r>
      <w:r>
        <w:t xml:space="preserve"> А.А. совершила кражу, то есть тайное хищение чужого имущества, при следующих обстоятельствах.</w:t>
      </w:r>
    </w:p>
    <w:p w:rsidR="00A77B3E">
      <w:r>
        <w:t xml:space="preserve">Так, </w:t>
      </w:r>
      <w:r>
        <w:t>Кутовая</w:t>
      </w:r>
      <w:r>
        <w:t xml:space="preserve"> А.А. в период времени с середины мая ... года п</w:t>
      </w:r>
      <w:r>
        <w:t>о дата в вечернее время суток, точную дату и время в ходе дознания установить не представилось возможным, находясь по месту жительства в квартире № ... дома № ... по адрес, имея единый объединенный умысел на хищение имущества, руководствуясь корыстными поб</w:t>
      </w:r>
      <w:r>
        <w:t>уждениями, действуя тайно, сознавая противоправный характер своих действий, путем свободного доступа со шкафа, расположенного в спальной комнате вышеуказанной квартиры похитила 24 футболки стоимостью сумма каждая, принадлежащие индивидуальному предпринимат</w:t>
      </w:r>
      <w:r>
        <w:t xml:space="preserve">елю </w:t>
      </w:r>
      <w:r>
        <w:t>фио</w:t>
      </w:r>
      <w:r>
        <w:t xml:space="preserve">. После совершения кражи </w:t>
      </w:r>
      <w:r>
        <w:t>Кутовая</w:t>
      </w:r>
      <w:r>
        <w:t xml:space="preserve"> А.А. похищенным имуществом распорядилась по своему усмотрению, чем причинила </w:t>
      </w:r>
      <w:r>
        <w:t>фио</w:t>
      </w:r>
      <w:r>
        <w:t xml:space="preserve"> имущественный вред на общую сумму сумма.</w:t>
      </w:r>
    </w:p>
    <w:p w:rsidR="00A77B3E">
      <w:r>
        <w:t xml:space="preserve">Действия </w:t>
      </w:r>
      <w:r>
        <w:t>Кутовой</w:t>
      </w:r>
      <w:r>
        <w:t xml:space="preserve"> А.А. правильно квалифицированы по ч.1 ст.158 УК РФ, как совершение кражи, то </w:t>
      </w:r>
      <w:r>
        <w:t xml:space="preserve">есть тайного хищения чужого имущества 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 xml:space="preserve">Подсудимой, ее защитником, потерпевшей в судебном </w:t>
      </w:r>
      <w:r>
        <w:t xml:space="preserve">заседании было заявлено ходатайство об освобождении </w:t>
      </w:r>
      <w:r>
        <w:t>Кутовой</w:t>
      </w:r>
      <w:r>
        <w:t xml:space="preserve"> А.А. от уголовной ответственности и прекращении уголовного дела, в связи с примирением потерпевшей и подсудимой. </w:t>
      </w:r>
    </w:p>
    <w:p w:rsidR="00A77B3E">
      <w:r>
        <w:t xml:space="preserve">Государственный обвинитель не возражал против освобождения </w:t>
      </w:r>
      <w:r>
        <w:t>Кутовой</w:t>
      </w:r>
      <w:r>
        <w:t xml:space="preserve"> А.А. от уголовн</w:t>
      </w:r>
      <w:r>
        <w:t xml:space="preserve">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со ст. 76 УК Р</w:t>
      </w:r>
      <w:r>
        <w:t>Ф, лицо, впервые совершившее преступление,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Судом установлено, что </w:t>
      </w:r>
      <w:r>
        <w:t>Кутовая</w:t>
      </w:r>
      <w:r>
        <w:t xml:space="preserve"> А.А. ранее не судима</w:t>
      </w:r>
      <w:r>
        <w:t>, то есть совершила преступление впервые, совершенное ею преступление относится к преступлению небольшой тяжести, добровольно возместила причиненный потерпевшей ущерб. Кроме того, потерпевшая и подсудимая примирились, о чем они заявили в судебном заседании</w:t>
      </w:r>
      <w:r>
        <w:t xml:space="preserve">, ходатайствуя о прекращении уголовного дела по указанному основанию, а также подали соответствующие письменные заявления. Подсудимой </w:t>
      </w:r>
      <w:r>
        <w:t>Кутовой</w:t>
      </w:r>
      <w:r>
        <w:t xml:space="preserve"> А.А. порядок и последствия прекращения уголовного дела за примирением с потерпевшей разъяснены и понятны.</w:t>
      </w:r>
    </w:p>
    <w:p w:rsidR="00A77B3E">
      <w:r>
        <w:t>В соотве</w:t>
      </w:r>
      <w:r>
        <w:t>тствии с п. 10 Постановления Пленума Верховного Суда Российской Федерации № 19 от 27.06.2013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статьи 76</w:t>
      </w:r>
      <w: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</w:t>
      </w:r>
      <w:r>
        <w:t>а, а также размер его возмещения определяются потерпевшим.</w:t>
      </w:r>
    </w:p>
    <w:p w:rsidR="00A77B3E">
      <w:r>
        <w:t>По общему правилу, закрепленному в ст. 76 УК РФ, ущерб должен быть возмещен в полном объеме.</w:t>
      </w:r>
    </w:p>
    <w:p w:rsidR="00A77B3E">
      <w:r>
        <w:t>Таким образом, по мнению суда, с учетом всех фактических обстоятельств дела, установленных судом, имеютс</w:t>
      </w:r>
      <w:r>
        <w:t xml:space="preserve">я объективные основания для освобождения подсудимой от уголовной ответственности за совершение преступления, предусмотренного ч. 1 ст. 158 УК РФ, и прекращении в отношении нее уголовного дела в связи с примирением с потерпевшей. </w:t>
      </w:r>
    </w:p>
    <w:p w:rsidR="00A77B3E">
      <w:r>
        <w:t>Согласно ст.25, п.3 ч.1 ст</w:t>
      </w:r>
      <w:r>
        <w:t>.254 УПК РФ, суд прекращает уголовное дело в судебном заседании в случае примирения сторон.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оказание юриди</w:t>
      </w:r>
      <w:r>
        <w:t>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На основании ст.76 УК РФ, руководствуясь </w:t>
      </w:r>
      <w:r>
        <w:t>ст.ст</w:t>
      </w:r>
      <w:r>
        <w:t>. 25, 254 ч.1 п.3 УПК РФ, мировой судья –</w:t>
      </w:r>
    </w:p>
    <w:p w:rsidR="00A77B3E"/>
    <w:p w:rsidR="00A77B3E">
      <w:r>
        <w:t xml:space="preserve">ПОСТАНОВИЛ:   </w:t>
      </w:r>
    </w:p>
    <w:p w:rsidR="00A77B3E"/>
    <w:p w:rsidR="00A77B3E">
      <w:r>
        <w:t>КУТОВУЮ А.А. освободить от</w:t>
      </w:r>
      <w:r>
        <w:t xml:space="preserve"> уголовной ответственности по ч. 1 ст. 158 УК РФ, в связи с ее примирением с потерпевшей, и уголовное дело и уголовное преследование в отношении нее,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Кутовой</w:t>
      </w:r>
      <w:r>
        <w:t xml:space="preserve"> А.А. - о</w:t>
      </w:r>
      <w:r>
        <w:t>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</w:t>
      </w:r>
      <w:r>
        <w:t xml:space="preserve">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 городской округ Феодосия) Республики Крым </w:t>
      </w:r>
    </w:p>
    <w:p w:rsidR="00A77B3E">
      <w:r>
        <w:t>В случае под</w:t>
      </w:r>
      <w:r>
        <w:t>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</w:t>
      </w:r>
      <w:r w:rsidR="00CA6660">
        <w:t>(копия)</w:t>
      </w:r>
      <w:r>
        <w:t xml:space="preserve">                        Г.А. Ярошенко</w:t>
      </w:r>
    </w:p>
    <w:p w:rsidR="00A77B3E"/>
    <w:p w:rsidR="00CA6660" w:rsidP="00CA6660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CA6660" w:rsidP="00CA6660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CA6660" w:rsidP="00CA6660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CA6660" w:rsidP="00CA6660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CA6660" w:rsidP="00CA6660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CA6660" w:rsidP="00CA6660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CA6660" w:rsidP="00CA6660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CA6660" w:rsidP="00CA6660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60"/>
    <w:rsid w:val="0067658D"/>
    <w:rsid w:val="00A77B3E"/>
    <w:rsid w:val="00CA6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765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7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