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AE5E8A">
      <w:pPr>
        <w:jc w:val="right"/>
      </w:pPr>
      <w:r>
        <w:t>Дело № 1-90-65/2017</w:t>
      </w:r>
    </w:p>
    <w:p w:rsidR="00A77B3E"/>
    <w:p w:rsidR="00A77B3E" w:rsidP="00AE5E8A">
      <w:pPr>
        <w:jc w:val="center"/>
      </w:pPr>
      <w:r>
        <w:t>П Р И Г О В О Р</w:t>
      </w:r>
    </w:p>
    <w:p w:rsidR="00A77B3E" w:rsidP="00AE5E8A">
      <w:pPr>
        <w:jc w:val="center"/>
      </w:pPr>
      <w:r>
        <w:t>ИМЕНЕМ РОССИЙСКОЙ ФЕДЕРАЦИИ</w:t>
      </w:r>
    </w:p>
    <w:p w:rsidR="00A77B3E"/>
    <w:p w:rsidR="00A77B3E">
      <w:r>
        <w:t xml:space="preserve">22 ноября 2017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государственного обвинителя – помощника прокурора 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подсудимого: Некр</w:t>
      </w:r>
      <w:r>
        <w:t>асова А.А.,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НЕКРАСОВА А.А., паспортные данные, с неполным средним образованием, холостого, не официально трудоустроенного, невоеннообязанного, не имеющего места регистр</w:t>
      </w:r>
      <w:r>
        <w:t>ации, проживающего по адресу: адрес, ранее судимого:</w:t>
      </w:r>
    </w:p>
    <w:p w:rsidR="00A77B3E">
      <w:r>
        <w:t>1) приговором мирового судьи судебного участка № 90 Феодосийского судебного района (городской округ Феодосия) Республики Крым от дата по ч. 1 ст. 159 УК РФ к 200 часам обязательных работ, по состоянию на</w:t>
      </w:r>
      <w:r>
        <w:t xml:space="preserve"> дата отбыл 10 часов обязательных работ, не отбыто – 190 часов обязательных работ,</w:t>
      </w:r>
    </w:p>
    <w:p w:rsidR="00A77B3E">
      <w:r>
        <w:t>в совершении преступления, предусмотренного ч. 1 ст. 158 УК РФ,</w:t>
      </w:r>
    </w:p>
    <w:p w:rsidR="00A77B3E"/>
    <w:p w:rsidR="00A77B3E" w:rsidP="00AE5E8A">
      <w:pPr>
        <w:jc w:val="center"/>
      </w:pPr>
      <w:r>
        <w:t>У С Т А Н О В И Л:</w:t>
      </w:r>
    </w:p>
    <w:p w:rsidR="00A77B3E"/>
    <w:p w:rsidR="00A77B3E">
      <w:r>
        <w:t>Подсудимый Некрасов А.А. совершил кражу, то есть тайное хищение чужого имущества, при сл</w:t>
      </w:r>
      <w:r>
        <w:t>едующих обстоятельствах.</w:t>
      </w:r>
    </w:p>
    <w:p w:rsidR="00A77B3E">
      <w:r>
        <w:t>Некрасов А.А. дата примерно в время, находясь по месту жительства в помещении однокомнатной квартиры № ... корпуса «...» дома № ... по адрес, умышленно, руководствуясь корыстными побуждениями, действуя тайно, сознавая противоправны</w:t>
      </w:r>
      <w:r>
        <w:t xml:space="preserve">й характер своих действий, путем свободного доступа с кошелька, который находился в сумке на стуле у кровати однокомнатной квартиры, похитил денежные средства в размере сумма, принадлежащие </w:t>
      </w:r>
      <w:r>
        <w:t>фио</w:t>
      </w:r>
      <w:r>
        <w:t>.</w:t>
      </w:r>
      <w:r>
        <w:t xml:space="preserve"> После совершения кражи Некрасов А.А. похищенным имуществом рас</w:t>
      </w:r>
      <w:r>
        <w:t xml:space="preserve">порядился по своему усмотрению, чем причинил </w:t>
      </w:r>
      <w:r>
        <w:t>фио</w:t>
      </w:r>
      <w:r>
        <w:t xml:space="preserve"> имущественный вред на общую сумму сумма.</w:t>
      </w:r>
    </w:p>
    <w:p w:rsidR="00A77B3E">
      <w:r>
        <w:t>Подсудимый Некрасов А.А. в судебном заседании свою вину в инкриминируемом ему преступлении признал полностью, согласился с предъявленным ему обвинением и квалификацие</w:t>
      </w:r>
      <w:r>
        <w:t>й его действий, поддержал свое ходатайство о постановлении приговора без проведения судебного разбирательства, заявленное им на стадии дознания. Данное ходатайство заявлено подсудимым добровольно и после консультации с защитником, он осознает последствия п</w:t>
      </w:r>
      <w:r>
        <w:t>остановления приговора без проведения судебного разбирательства.</w:t>
      </w:r>
    </w:p>
    <w:p w:rsidR="00A77B3E">
      <w:r>
        <w:t xml:space="preserve">Государственный обвинитель, защитник, потерпевшая не возражали против рассмотрения дела в особом порядке судебного разбирательства. </w:t>
      </w:r>
    </w:p>
    <w:p w:rsidR="00A77B3E">
      <w:r>
        <w:t>Все основания для применения особого порядка принятия суде</w:t>
      </w:r>
      <w:r>
        <w:t>бного решения, указанные в ст. 314 УПК РФ соблюдены – подсудимый Некрасов А.А. согласился с предъявленным ему обвинением, обвиняется в совершении преступления, наказание за которое не превышает 10 лет лишения свободы, Некрасов А.А. осознает характер и посл</w:t>
      </w:r>
      <w:r>
        <w:t>едствия заявленного им ходатайства о постановлении приговора без проведения судебного разбирательства, оно им было заявлено добровольно и после консультации с защитником, государственный обвинитель, защитник, потерпевшая не возражают против заявленного под</w:t>
      </w:r>
      <w:r>
        <w:t>судимым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Суд считает, что обвинение, с которым согласился Некрасов А.А., обосновано имеющимися в материалах дела доказательствами, п</w:t>
      </w:r>
      <w:r>
        <w:t>олученными с соблюдением требований УПК РФ и действия подсудимого следует квалифицировать по ст. 158 ч.1 УК РФ – кража, то есть тайное хищение чужого имущества.</w:t>
      </w:r>
    </w:p>
    <w:p w:rsidR="00A77B3E">
      <w:r>
        <w:t xml:space="preserve">Совершенное Некрасовым А.А. преступление относится к категории преступлений небольшой тяжести. </w:t>
      </w:r>
    </w:p>
    <w:p w:rsidR="00A77B3E">
      <w:r>
        <w:t xml:space="preserve">Оснований для изменения категории преступления, которое совершил подсудимый, на менее тяжкую в соответствии со ст. 15 ч. 6 УК РФ – не имеется.  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</w:t>
      </w:r>
      <w:r>
        <w:t>о личности виновного, в том числе,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>Суд также учитывает данные о личности подсудимого, который ранее судим, на</w:t>
      </w:r>
      <w:r>
        <w:t xml:space="preserve"> учете у нарколога и психиатра не состоит, по месту жительства характеризуется отрицательно, холост. </w:t>
      </w:r>
    </w:p>
    <w:p w:rsidR="00A77B3E">
      <w:r>
        <w:t>К обстоятельствам, смягчающим наказание Некрасову А.А., суд относит явку с повинной, полное признание им своей вины, раскаяние в содеянном, активное спосо</w:t>
      </w:r>
      <w:r>
        <w:t xml:space="preserve">бствование раскрытию и расследованию преступления, возмещение ущерба потерпевшей.  </w:t>
      </w:r>
    </w:p>
    <w:p w:rsidR="00A77B3E">
      <w:r>
        <w:t xml:space="preserve">Обстоятельств, отягчающих наказание подсудимому Некрасову А.А. судом не установлено. </w:t>
      </w:r>
    </w:p>
    <w:p w:rsidR="00A77B3E">
      <w:r>
        <w:t>Решая вопрос о наказании подсудимого, суд исходит из необходимости исполнения требован</w:t>
      </w:r>
      <w:r>
        <w:t>ий закона о строго индивидуальном подходе к назначению наказания, имея в виду, что справедливое наказание способствует решению задач и осуществлению целей, указанных в статьях 2 и 43 УК РФ, и, учитывая, что наказание применяется в целях восстановления соци</w:t>
      </w:r>
      <w:r>
        <w:t xml:space="preserve">альной справедливости, а также в целях исправления осужденного и предупреждения совершения новых преступлений.         </w:t>
      </w:r>
    </w:p>
    <w:p w:rsidR="00A77B3E">
      <w:r>
        <w:t>Суд считает невозможным применение в отношении подсудимого иного наказания кроме лишения свободы, так как иное наказание, по мнению суда</w:t>
      </w:r>
      <w:r>
        <w:t xml:space="preserve">, является несоразмерным содеянному, несправедливым вследствие мягкости, не соответствует установленным ст. 60 УК РФ общим началам назначения наказания, и не сможет обеспечить достижение целей наказания. Таким образом, суд приходит </w:t>
      </w:r>
      <w:r>
        <w:t>к выводу, что исправлени</w:t>
      </w:r>
      <w:r>
        <w:t>е подсудимого возможно лишь в условиях изоляции его от общества. Некрасов А.А. нарушил ранее избранную меру пресечения в виде подписки о невыезде и надлежащем поведении, не проживал по месту жительства, в связи с чем постановлением мирового судьи от дата б</w:t>
      </w:r>
      <w:r>
        <w:t>ыл объявлен в розыск. По вышеуказанным обстоятельствам, а также учитывая, что Некрасов А.А. совершил преступление в период отбытия наказания по приговору мирового судьи судебного участка № 90 Феодосийского судебного района (городской округ Феодосия) Респуб</w:t>
      </w:r>
      <w:r>
        <w:t>лики Крым от дата, суд, исходя из требований ст. 73 УК РФ, считает невозможным применение к Некрасову А.А. условного осуждения без реального отбывания наказания в местах лишения свободы, а также не находит оснований для применения к нему ст. 64 УК РФ, пред</w:t>
      </w:r>
      <w:r>
        <w:t xml:space="preserve">усматривающей назначение более мягкого наказания, чем предусмотрено за данное преступление. При определении срока наказания суд учитывает требования </w:t>
      </w:r>
      <w:r>
        <w:t>ст.ст</w:t>
      </w:r>
      <w:r>
        <w:t>. 62 УК РФ, 226.9 ч. 6 УПК РФ.</w:t>
      </w:r>
    </w:p>
    <w:p w:rsidR="00A77B3E">
      <w:r>
        <w:t xml:space="preserve">Учитывая, что рассматриваемое преступление совершено Некрасовым А.А. в </w:t>
      </w:r>
      <w:r>
        <w:t>период отбытия наказания в виде обязательных работ по приговору мирового судьи судебного участка № 90 Феодосийского судебного района (городской округ Феодосия) Республики Крым от дата, при назначении наказания суд исходит из требований ст. 70 УК РФ, соглас</w:t>
      </w:r>
      <w:r>
        <w:t>но которым при назначении наказания по совокупности приговоров к наказанию, назначенному по последнему приговору суда, частично или полностью присоединяется неотбытая часть наказания по предыдущему приговору суда. Согласно письму Феодосийского межмуниципал</w:t>
      </w:r>
      <w:r>
        <w:t>ьного филиала ФКУ УИИ УФСИН России по Республике Крым и г. Севастополю от дата № ... Некрасов А.А. по приговору мирового судьи судебного участка № 90 Феодосийского судебного района (городской округ Феодосия) Республики Крым от дата по состоянию на дата отб</w:t>
      </w:r>
      <w:r>
        <w:t>ыл 10 часов обязательных работ, не отбыто – 190 часов обязательных работ. С учетом обстоятельств дела, личности виновного, суд считает необходимым применить принцип частичного сложения наказаний.</w:t>
      </w:r>
    </w:p>
    <w:p w:rsidR="00A77B3E">
      <w:r>
        <w:t>На основании ст. 58 УК РФ суд назначает подсудимому Некрасов</w:t>
      </w:r>
      <w:r>
        <w:t>у А.А. отбывание наказания в виде лишения свободы в колонии-поселении.</w:t>
      </w:r>
    </w:p>
    <w:p w:rsidR="00A77B3E">
      <w:r>
        <w:t>С учетом требований ч. 3 ст. 72 УК РФ, определяющей, что время содержания лица под стражей до судебного разбирательства засчитывается в сроки лишения свободы из расчета один день за оди</w:t>
      </w:r>
      <w:r>
        <w:t xml:space="preserve">н день, суд приходит к выводу о необходимости зачесть подсудимому в срок наказания время содержания под стражей с дата </w:t>
      </w:r>
    </w:p>
    <w:p w:rsidR="00A77B3E">
      <w:r>
        <w:t>В соответствие со ст. 316 ч. 10 УПК РФ процессуальные издержки взысканию с подсудимого не подлежат.  В соответствии со ст. 316 УПК РФ пр</w:t>
      </w:r>
      <w:r>
        <w:t xml:space="preserve">оцессуальные издержки - расходы, связанные с выплатой вознаграждения адвокату </w:t>
      </w:r>
      <w:r>
        <w:t>Подставневу</w:t>
      </w:r>
      <w:r>
        <w:t xml:space="preserve"> А.В. в сумме 2750 руб. за участие в судебных заседаниях подлежат возмещению за счет средств федерального бюджета.</w:t>
      </w:r>
    </w:p>
    <w:p w:rsidR="00A77B3E">
      <w:r>
        <w:t>Руководствуясь ст.316 УПК РФ, мировой судья,</w:t>
      </w:r>
    </w:p>
    <w:p w:rsidR="00A77B3E"/>
    <w:p w:rsidR="00A77B3E" w:rsidP="00AE5E8A">
      <w:pPr>
        <w:jc w:val="center"/>
      </w:pPr>
      <w:r>
        <w:t xml:space="preserve">П Р И </w:t>
      </w:r>
      <w:r>
        <w:t>Г О В О Р И Л:</w:t>
      </w:r>
    </w:p>
    <w:p w:rsidR="00A77B3E"/>
    <w:p w:rsidR="00A77B3E">
      <w:r>
        <w:t>НЕКРАСОВА А.А. признать виновным в совершении преступления, предусмотренного ст. 158 ч.1 УК РФ, и назначить ему наказание в виде 3 (трех) месяцев лишения свободы.</w:t>
      </w:r>
    </w:p>
    <w:p w:rsidR="00A77B3E">
      <w:r>
        <w:t>На основании ст. 70 УК РФ по совокупности приговоров, к назначенному наказани</w:t>
      </w:r>
      <w:r>
        <w:t>ю частично присоединить неотбытое наказание по приговору мирового судьи судебного участка № 90 Феодосийского судебного района (городской округ Феодосия) Республики Крым от дата, и окончательное наказание Некрасову А.А. назначить в виде 3 (трех) месяцев 5 (</w:t>
      </w:r>
      <w:r>
        <w:t xml:space="preserve">пять) дней лишения свободы, с отбыванием наказания в колонии-поселении. </w:t>
      </w:r>
    </w:p>
    <w:p w:rsidR="00A77B3E">
      <w:r>
        <w:t>Осужденному Некрасову А.А. надлежит следовать к месту отбывания наказания под конвоем в порядке, предусмотренном статьями 75 и 76 УИК РФ.</w:t>
      </w:r>
    </w:p>
    <w:p w:rsidR="00A77B3E">
      <w:r>
        <w:t>Срок наказания исчислять с дата Засчитать в с</w:t>
      </w:r>
      <w:r>
        <w:t>рок наказания в виде лишения свободы время содержания Некрасова А.А. под стражей до судебного разбирательства с дата по дата</w:t>
      </w:r>
    </w:p>
    <w:p w:rsidR="00A77B3E">
      <w:r>
        <w:t>До вступления приговора в законную силу меру пресечения Некрасову А.А. оставить прежней – заключение под стражу.</w:t>
      </w:r>
    </w:p>
    <w:p w:rsidR="00A77B3E">
      <w:r>
        <w:t>В соответствии с ч</w:t>
      </w:r>
      <w:r>
        <w:t xml:space="preserve">. 10 ст. 316, </w:t>
      </w:r>
      <w:r>
        <w:t>ст.ст</w:t>
      </w:r>
      <w:r>
        <w:t>. 131, 132 УПК РФ, процессуальные издержки в сумме 2750 рублей, выплаченные адвокату отнести за счет средств федерального бюджета.</w:t>
      </w:r>
    </w:p>
    <w:p w:rsidR="00A77B3E">
      <w:r>
        <w:t>Приговор может быть обжалован в Феодосийский городской Республики Крым в апелляционном порядке в течение 1</w:t>
      </w:r>
      <w:r>
        <w:t>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осужденный вправе ходатайствовать о своем участии в расс</w:t>
      </w:r>
      <w:r>
        <w:t>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(копия)</w:t>
      </w:r>
      <w:r>
        <w:t xml:space="preserve">                                 Г.А. Ярошенко</w:t>
      </w:r>
    </w:p>
    <w:p w:rsidR="00A77B3E"/>
    <w:p w:rsidR="00A77B3E"/>
    <w:p w:rsidR="00A77B3E"/>
    <w:p w:rsidR="00A77B3E"/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</w:pPr>
      <w:r w:rsidRPr="00AE5E8A">
        <w:rPr>
          <w:rFonts w:eastAsia="Calibri"/>
          <w:b/>
          <w:bCs/>
          <w:color w:val="FFFFFF" w:themeColor="background1"/>
          <w:shd w:val="clear" w:color="auto" w:fill="FFFFFF"/>
          <w:lang w:eastAsia="en-US"/>
        </w:rPr>
        <w:t>ДЕПЕРСОНИФИКАЦИЯ</w:t>
      </w:r>
    </w:p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E5E8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лингвистический контроль</w:t>
      </w:r>
    </w:p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E5E8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произвел помощник мирового</w:t>
      </w:r>
    </w:p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</w:pPr>
      <w:r w:rsidRPr="00AE5E8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судьи </w:t>
      </w:r>
      <w:r w:rsidRPr="00AE5E8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>Смага</w:t>
      </w:r>
      <w:r w:rsidRPr="00AE5E8A">
        <w:rPr>
          <w:rFonts w:eastAsia="Calibri"/>
          <w:bCs/>
          <w:color w:val="FFFFFF" w:themeColor="background1"/>
          <w:sz w:val="22"/>
          <w:szCs w:val="22"/>
          <w:shd w:val="clear" w:color="auto" w:fill="FFFFFF"/>
          <w:lang w:eastAsia="en-US"/>
        </w:rPr>
        <w:t xml:space="preserve"> Е.В.</w:t>
      </w:r>
    </w:p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E5E8A">
        <w:rPr>
          <w:rFonts w:eastAsia="Calibri"/>
          <w:color w:val="FFFFFF" w:themeColor="background1"/>
          <w:sz w:val="22"/>
          <w:szCs w:val="22"/>
          <w:lang w:eastAsia="en-US"/>
        </w:rPr>
        <w:t>согласовано мировой судья</w:t>
      </w:r>
    </w:p>
    <w:p w:rsidR="00AE5E8A" w:rsidRPr="00AE5E8A" w:rsidP="00AE5E8A">
      <w:pPr>
        <w:tabs>
          <w:tab w:val="left" w:pos="6090"/>
        </w:tabs>
        <w:ind w:left="6379" w:hanging="709"/>
        <w:rPr>
          <w:rFonts w:eastAsia="Calibri"/>
          <w:color w:val="FFFFFF" w:themeColor="background1"/>
          <w:sz w:val="22"/>
          <w:szCs w:val="22"/>
          <w:lang w:eastAsia="en-US"/>
        </w:rPr>
      </w:pPr>
      <w:r w:rsidRPr="00AE5E8A">
        <w:rPr>
          <w:rFonts w:eastAsia="Calibri"/>
          <w:color w:val="FFFFFF" w:themeColor="background1"/>
          <w:sz w:val="22"/>
          <w:szCs w:val="22"/>
          <w:lang w:eastAsia="en-US"/>
        </w:rPr>
        <w:t>Ярошенко Г.А. _____________</w:t>
      </w:r>
    </w:p>
    <w:p w:rsidR="00AE5E8A" w:rsidRPr="00AE5E8A" w:rsidP="00AE5E8A">
      <w:pPr>
        <w:tabs>
          <w:tab w:val="left" w:pos="6090"/>
        </w:tabs>
        <w:ind w:left="6379" w:hanging="709"/>
        <w:rPr>
          <w:rFonts w:ascii="Calibri" w:eastAsia="Calibri" w:hAnsi="Calibri"/>
          <w:color w:val="FFFFFF" w:themeColor="background1"/>
          <w:sz w:val="22"/>
          <w:szCs w:val="22"/>
          <w:lang w:eastAsia="en-US"/>
        </w:rPr>
      </w:pPr>
      <w:r w:rsidRPr="00AE5E8A">
        <w:rPr>
          <w:rFonts w:eastAsia="Calibri"/>
          <w:color w:val="FFFFFF" w:themeColor="background1"/>
          <w:sz w:val="22"/>
          <w:szCs w:val="22"/>
          <w:lang w:eastAsia="en-US"/>
        </w:rPr>
        <w:t>дата_______________________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8A"/>
    <w:rsid w:val="00A77B3E"/>
    <w:rsid w:val="00AE5E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48F06-AE02-4E2C-A41A-C2120B80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E5E8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E5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