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56EAA">
      <w:pPr>
        <w:ind w:firstLine="567"/>
        <w:jc w:val="right"/>
      </w:pPr>
      <w:r>
        <w:t>УИД 91МS0087 – 01 – 2019 – 002111 - 97</w:t>
      </w:r>
    </w:p>
    <w:p w:rsidR="00A77B3E" w:rsidP="00956EAA">
      <w:pPr>
        <w:ind w:firstLine="567"/>
        <w:jc w:val="right"/>
      </w:pPr>
      <w:r>
        <w:t xml:space="preserve"> дело № 1-91-5/2020</w:t>
      </w:r>
    </w:p>
    <w:p w:rsidR="00A77B3E" w:rsidP="00956EAA">
      <w:pPr>
        <w:ind w:firstLine="567"/>
        <w:jc w:val="both"/>
      </w:pPr>
    </w:p>
    <w:p w:rsidR="00A77B3E" w:rsidP="00956EAA">
      <w:pPr>
        <w:ind w:firstLine="567"/>
        <w:jc w:val="center"/>
      </w:pPr>
      <w:r>
        <w:t>ПРИГОВОР</w:t>
      </w:r>
    </w:p>
    <w:p w:rsidR="00A77B3E" w:rsidP="00956EAA">
      <w:pPr>
        <w:ind w:firstLine="567"/>
        <w:jc w:val="center"/>
      </w:pPr>
      <w:r>
        <w:t>ИМЕНЕМ  РОССИЙСКОЙ  ФЕДЕРАЦИИ</w:t>
      </w:r>
    </w:p>
    <w:p w:rsidR="00A77B3E" w:rsidP="00956EAA">
      <w:pPr>
        <w:ind w:firstLine="567"/>
        <w:jc w:val="both"/>
      </w:pPr>
    </w:p>
    <w:p w:rsidR="00A77B3E" w:rsidP="00956EAA">
      <w:pPr>
        <w:ind w:firstLine="567"/>
        <w:jc w:val="both"/>
      </w:pPr>
      <w:r>
        <w:t>город Феодосия Республики Крым</w:t>
      </w:r>
      <w:r>
        <w:tab/>
      </w:r>
      <w:r>
        <w:tab/>
      </w:r>
      <w:r>
        <w:tab/>
        <w:t xml:space="preserve">                       03 марта 2020 года</w:t>
      </w:r>
    </w:p>
    <w:p w:rsidR="00A77B3E" w:rsidP="00956EAA">
      <w:pPr>
        <w:ind w:firstLine="567"/>
        <w:jc w:val="both"/>
      </w:pPr>
    </w:p>
    <w:p w:rsidR="00A77B3E" w:rsidP="00956EAA">
      <w:pPr>
        <w:ind w:firstLine="567"/>
        <w:jc w:val="both"/>
      </w:pPr>
      <w:r>
        <w:tab/>
        <w:t>Мировой судья судебного участка № 91 Феодосийского судебного района (городской округ Феодосия) Республики Крым  Воробьёва Н.В., при секретаре судебного заседания Нейжмак Т.А., с участием:</w:t>
      </w:r>
    </w:p>
    <w:p w:rsidR="00A77B3E" w:rsidP="00956EAA">
      <w:pPr>
        <w:ind w:firstLine="567"/>
        <w:jc w:val="both"/>
      </w:pPr>
      <w:r>
        <w:t>государственного обвин</w:t>
      </w:r>
      <w:r>
        <w:t xml:space="preserve">ителя - помощника прокурора г. Феодосия ФИО </w:t>
      </w:r>
    </w:p>
    <w:p w:rsidR="00A77B3E" w:rsidP="00956EAA">
      <w:pPr>
        <w:ind w:firstLine="567"/>
        <w:jc w:val="both"/>
      </w:pPr>
      <w:r>
        <w:t xml:space="preserve">подсудимого </w:t>
      </w:r>
      <w:r>
        <w:t>фио</w:t>
      </w:r>
      <w:r>
        <w:t>, паспортные данные, гражданина Российской Федерации, зарегистрированного    по адресу: адрес, проживающего    по адресу: адрес,             со средним специальным образованием,  женатого,    имею</w:t>
      </w:r>
      <w:r>
        <w:t xml:space="preserve">щего   малолетнего ребенка </w:t>
      </w:r>
      <w:r>
        <w:t>датар</w:t>
      </w:r>
      <w:r>
        <w:t xml:space="preserve">.,  несовершеннолетнего ребенка </w:t>
      </w:r>
      <w:r>
        <w:t>датар</w:t>
      </w:r>
      <w:r>
        <w:t>.,  слесаря наименование организации,  не военнообязанного, инвалидом первой и второй группы не являющегося, ранее  не  судимого,</w:t>
      </w:r>
    </w:p>
    <w:p w:rsidR="00A77B3E" w:rsidP="00956EAA">
      <w:pPr>
        <w:ind w:firstLine="567"/>
        <w:jc w:val="both"/>
      </w:pPr>
      <w:r>
        <w:t xml:space="preserve">           защитника - адвоката </w:t>
      </w:r>
      <w:r>
        <w:t>фио</w:t>
      </w:r>
      <w:r>
        <w:t xml:space="preserve">, представившей ордер </w:t>
      </w:r>
      <w:r>
        <w:t xml:space="preserve">№ 92 от дата, </w:t>
      </w:r>
    </w:p>
    <w:p w:rsidR="00A77B3E" w:rsidP="00956EAA">
      <w:pPr>
        <w:ind w:firstLine="567"/>
        <w:jc w:val="both"/>
      </w:pPr>
      <w:r>
        <w:t xml:space="preserve">рассмотрев в открытом судебном заседании в особом порядке судебного разбирательства материалы уголовного дела в отношении </w:t>
      </w:r>
      <w:r>
        <w:t>фио</w:t>
      </w:r>
      <w:r>
        <w:t>, обвиняемого в совершении преступления, предусмотренного п. «в» ч. 2 ст. 115 УК РФ,</w:t>
      </w:r>
    </w:p>
    <w:p w:rsidR="00A77B3E" w:rsidP="00956EAA">
      <w:pPr>
        <w:ind w:firstLine="567"/>
        <w:jc w:val="center"/>
      </w:pPr>
      <w:r>
        <w:t>УСТАНОВИЛ:</w:t>
      </w:r>
    </w:p>
    <w:p w:rsidR="00A77B3E" w:rsidP="00956EAA">
      <w:pPr>
        <w:ind w:firstLine="567"/>
        <w:jc w:val="both"/>
      </w:pPr>
      <w:r>
        <w:t xml:space="preserve">        </w:t>
      </w:r>
      <w:r>
        <w:t>фио</w:t>
      </w:r>
      <w:r>
        <w:t xml:space="preserve"> сов</w:t>
      </w:r>
      <w:r>
        <w:t>ершил умышленное причинение легкого вреда здоровью, вызвавшее кратковременное расстройство здоровья, совершенное с применением предметов, используемых в качестве оружия.</w:t>
      </w:r>
    </w:p>
    <w:p w:rsidR="00A77B3E" w:rsidP="00956EAA">
      <w:pPr>
        <w:ind w:firstLine="567"/>
        <w:jc w:val="both"/>
      </w:pPr>
      <w:r>
        <w:t xml:space="preserve">        Преступление совершено им при следующих обстоятельствах:</w:t>
      </w:r>
    </w:p>
    <w:p w:rsidR="00A77B3E" w:rsidP="00956EAA">
      <w:pPr>
        <w:ind w:firstLine="567"/>
        <w:jc w:val="both"/>
      </w:pPr>
      <w:r>
        <w:t>фио</w:t>
      </w:r>
      <w:r>
        <w:t xml:space="preserve"> дата, примерно в </w:t>
      </w:r>
      <w:r>
        <w:t>время, точное время установить не представилось возможным, будучи в состоянии алкогольного опьянения, находясь на законных основаниях в доме № 17 по адрес в г. Феодосии Республики Крым, на почве внезапно возникших неприязненных отношений, имея умысел на пр</w:t>
      </w:r>
      <w:r>
        <w:t xml:space="preserve">ичинение телесных повреждений, взял из кухни нож и, используя его в качестве оружия, нанес </w:t>
      </w:r>
      <w:r>
        <w:t>фио</w:t>
      </w:r>
      <w:r>
        <w:t xml:space="preserve"> один удар ножом в область груди. В результате чего у </w:t>
      </w:r>
      <w:r>
        <w:t>фио</w:t>
      </w:r>
      <w:r>
        <w:t xml:space="preserve"> обнаружены телесные повреждения: непроникающее колото-резанное ранение в области </w:t>
      </w:r>
      <w:r>
        <w:t>грудно</w:t>
      </w:r>
      <w:r>
        <w:t xml:space="preserve"> - ключично-сосце</w:t>
      </w:r>
      <w:r>
        <w:t>видного сочленения справа. Обнаруженное телесное повреждение повлекло за собой кратковременное расстройство здоровья, до 3-х недель от момента причинения травмы и по степени тяжести относится к телесным повреждениям, причинившим легкий вред здоровью челове</w:t>
      </w:r>
      <w:r>
        <w:t xml:space="preserve">ка.   </w:t>
      </w:r>
    </w:p>
    <w:p w:rsidR="00A77B3E" w:rsidP="00956EAA">
      <w:pPr>
        <w:ind w:firstLine="567"/>
        <w:jc w:val="both"/>
      </w:pPr>
      <w:r>
        <w:t xml:space="preserve">  Подсудимый в судебном заседании виновным себя в умышленном причинении легкого вреда здоровью, вызвавшего кратковременное расстройство здоровья, совершенное с применением предметов, используемых в качестве оружия, признал  полностью, обвинение ему </w:t>
      </w:r>
      <w:r>
        <w:t xml:space="preserve"> понятно, согласен с ним в полном объеме, не оспаривает правовую оценку деяния, приведенную в постановлении о возбуждении уголовного дела и обвинительном постановлении. </w:t>
      </w:r>
    </w:p>
    <w:p w:rsidR="00A77B3E" w:rsidP="00956EAA">
      <w:pPr>
        <w:ind w:firstLine="567"/>
        <w:jc w:val="both"/>
      </w:pPr>
      <w:r>
        <w:t>Подсудимый подтвердил, что владеет языком, на котором ведется уголовное судопроизводст</w:t>
      </w:r>
      <w:r>
        <w:t>во, обращался с ходатайством о производстве дознания в сокращенной форме, предусмотренной гл. 32.1 УПК РФ, и пояснил, что ходатайство о производстве дознания в сокращенной форме заявлено им добровольно, после консультации с защитником, при этом ему были ра</w:t>
      </w:r>
      <w:r>
        <w:t>зъяснены защитником правовые последствия проведении дознания в сокращенной форме.</w:t>
      </w:r>
    </w:p>
    <w:p w:rsidR="00A77B3E" w:rsidP="00956EAA">
      <w:pPr>
        <w:ind w:firstLine="567"/>
        <w:jc w:val="both"/>
      </w:pPr>
      <w:r>
        <w:t>Подсудимый поддержал также своё ходатайство о постановлении приговора без проведения судебного разбирательства в общем порядке, пояснив, что ходатайство было заявлено им добр</w:t>
      </w:r>
      <w:r>
        <w:t xml:space="preserve">овольно, после проведения консультации с защитником, он осознает последствия постановления приговора без проведения судебного разбирательства в общем порядке. </w:t>
      </w:r>
    </w:p>
    <w:p w:rsidR="00A77B3E" w:rsidP="00956EAA">
      <w:pPr>
        <w:ind w:firstLine="567"/>
        <w:jc w:val="both"/>
      </w:pPr>
      <w:r>
        <w:t>Государственный обвинитель, защитник  и потерпевший не возражали против рассмотрения дела в особ</w:t>
      </w:r>
      <w:r>
        <w:t xml:space="preserve">ом порядке. </w:t>
      </w:r>
    </w:p>
    <w:p w:rsidR="00A77B3E" w:rsidP="00956EAA">
      <w:pPr>
        <w:ind w:firstLine="567"/>
        <w:jc w:val="both"/>
      </w:pPr>
      <w:r>
        <w:t>В ходе заседания суд в соответствии с требованиями ст. 316 УПК РФ убедился, что дознание в сокращенной форме проведено на основании ходатайства подсудимого, условия, предусмотренные ч. 2 ст. 226.1 УПК РФ соблюдены, обстоятельства, предусмотрен</w:t>
      </w:r>
      <w:r>
        <w:t>ные ч.1 ст. 226.2 УПК РФ, отсутствуют.</w:t>
      </w:r>
    </w:p>
    <w:p w:rsidR="00A77B3E" w:rsidP="00956EAA">
      <w:pPr>
        <w:ind w:firstLine="567"/>
        <w:jc w:val="both"/>
      </w:pPr>
      <w:r>
        <w:t>Принимая во внимание вышеизложенные обстоятельства, суд посчитал возможным удовлетворить ходатайство подсудимого и продолжить рассмотрение уголовного дела без проведения судебного разбирательства в общем порядке. Обст</w:t>
      </w:r>
      <w:r>
        <w:t>оятельств, препятствующих постановлению приговора без проведения судебного разбирательства, не имеется.</w:t>
      </w:r>
    </w:p>
    <w:p w:rsidR="00A77B3E" w:rsidP="00956EAA">
      <w:pPr>
        <w:ind w:firstLine="567"/>
        <w:jc w:val="both"/>
      </w:pPr>
      <w:r>
        <w:t>Изучив материалы дела, суд приходит к выводу, что обвинение, с которым согласился подсудимый законно и обоснованно, подтверждается указанными в обвините</w:t>
      </w:r>
      <w:r>
        <w:t xml:space="preserve">льном постановлении доказательствами.   </w:t>
      </w:r>
    </w:p>
    <w:p w:rsidR="00A77B3E" w:rsidP="00956EAA">
      <w:pPr>
        <w:ind w:firstLine="567"/>
        <w:jc w:val="both"/>
      </w:pPr>
      <w:r>
        <w:t xml:space="preserve">Изучив материалы дела, суд приходит к выводу, что обвинение, с которым согласился подсудимый законно и обоснованно. </w:t>
      </w:r>
      <w:r>
        <w:t>Относимость</w:t>
      </w:r>
      <w:r>
        <w:t xml:space="preserve">, допустимость и достоверность доказательств участниками процесса оспорены не были, они </w:t>
      </w:r>
      <w:r>
        <w:t>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A77B3E" w:rsidP="00956EAA">
      <w:pPr>
        <w:ind w:firstLine="567"/>
        <w:jc w:val="both"/>
      </w:pPr>
      <w:r>
        <w:t xml:space="preserve">Суд считает доказанным, что деяние, в совершении которого обвиняется </w:t>
      </w:r>
      <w:r>
        <w:t>подсу</w:t>
      </w:r>
      <w:r>
        <w:softHyphen/>
        <w:t xml:space="preserve">димый, имело место, совершено подсудимым и </w:t>
      </w:r>
      <w:r>
        <w:t>фио</w:t>
      </w:r>
      <w:r>
        <w:t xml:space="preserve"> виновен  в его совершении.</w:t>
      </w:r>
    </w:p>
    <w:p w:rsidR="00A77B3E" w:rsidP="00956EAA">
      <w:pPr>
        <w:ind w:firstLine="567"/>
        <w:jc w:val="both"/>
      </w:pPr>
      <w:r>
        <w:t xml:space="preserve">Действия подсудимого суд квалифицирует по п. «в» ч. 2 ст. 115 УК РФ, поскольку установлено, что </w:t>
      </w:r>
      <w:r>
        <w:t>фио</w:t>
      </w:r>
      <w:r>
        <w:t xml:space="preserve">  при указанных в обвинительном  постановлении  обстоятельствах  совершил  ум</w:t>
      </w:r>
      <w:r>
        <w:t>ышленное причинение легкого вреда здоровью, вызвавшее кратковременное расстройство здоровья, совершенное с применением предметов, используемых в качестве оружия.</w:t>
      </w:r>
    </w:p>
    <w:p w:rsidR="00A77B3E" w:rsidP="00956EAA">
      <w:pPr>
        <w:ind w:firstLine="567"/>
        <w:jc w:val="both"/>
      </w:pPr>
      <w:r>
        <w:t xml:space="preserve">Обсуждая вопрос о виде и мере наказания подсудимому  </w:t>
      </w:r>
      <w:r>
        <w:t>фио</w:t>
      </w:r>
      <w:r>
        <w:t xml:space="preserve"> за совершённое им преступление, суд р</w:t>
      </w:r>
      <w:r>
        <w:t xml:space="preserve">уководствуется положениями ст.ст.  60, 61, </w:t>
      </w:r>
    </w:p>
    <w:p w:rsidR="00A77B3E" w:rsidP="00956EAA">
      <w:pPr>
        <w:ind w:firstLine="567"/>
        <w:jc w:val="both"/>
      </w:pPr>
      <w:r>
        <w:t>62 УК РФ, ст.ст. 226.1, 226.2 УПК РФ,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</w:t>
      </w:r>
      <w:r>
        <w:t xml:space="preserve">ловия жизни его семьи, а также учитывает следующие обстоятельства. </w:t>
      </w:r>
    </w:p>
    <w:p w:rsidR="00A77B3E" w:rsidP="00956EAA">
      <w:pPr>
        <w:ind w:firstLine="567"/>
        <w:jc w:val="both"/>
      </w:pPr>
      <w:r>
        <w:tab/>
      </w:r>
      <w:r>
        <w:t>фио</w:t>
      </w:r>
      <w:r>
        <w:t xml:space="preserve"> совершено преступное деяние, которое в соответствии с положениями ст. 15 УК РФ по характеру и степени общественной опасности относится к преступлениям небольшой тяжести, что исключает</w:t>
      </w:r>
      <w:r>
        <w:t xml:space="preserve"> возможность   изменить категорию совершённого им  преступления на менее тяжкую в силу положений ч. 6 ст. 15 УК РФ. </w:t>
      </w:r>
    </w:p>
    <w:p w:rsidR="00A77B3E" w:rsidP="00956EAA">
      <w:pPr>
        <w:ind w:firstLine="567"/>
        <w:jc w:val="both"/>
      </w:pPr>
      <w:r>
        <w:t xml:space="preserve">Согласно имеющихся в материалах уголовного дела сведений о личности подсудимого  </w:t>
      </w:r>
      <w:r>
        <w:t>фио</w:t>
      </w:r>
      <w:r>
        <w:t xml:space="preserve"> он является гражданином  Российской Федерации (л.д. 85</w:t>
      </w:r>
      <w:r>
        <w:t>); по месту жительства участковым уполномоченным полиции   характеризуется отрицательно (л.д. 88),  на учете у врача психиатра и психиатра-нарколога он  не состоит (л.д. 87);   ранее не  судим  (л.д. 93-94), работает слесарем наименование организации, имее</w:t>
      </w:r>
      <w:r>
        <w:t>т одного малолетнего ребенка, одного несовершеннолетнего ребенка (л.д. 89, 91).</w:t>
      </w:r>
    </w:p>
    <w:p w:rsidR="00A77B3E" w:rsidP="00956EAA">
      <w:pPr>
        <w:ind w:firstLine="567"/>
        <w:jc w:val="both"/>
      </w:pPr>
      <w:r>
        <w:t xml:space="preserve">Обстоятельств, отягчающих наказание </w:t>
      </w:r>
      <w:r>
        <w:t>фио</w:t>
      </w:r>
      <w:r>
        <w:t xml:space="preserve"> в силу ч. 1 ст. 63 УК РФ, суд не   установил.</w:t>
      </w:r>
    </w:p>
    <w:p w:rsidR="00A77B3E" w:rsidP="00956EAA">
      <w:pPr>
        <w:ind w:firstLine="567"/>
        <w:jc w:val="both"/>
      </w:pPr>
      <w:r>
        <w:t xml:space="preserve">Обсуждая положения  </w:t>
      </w:r>
      <w:r>
        <w:t>ч</w:t>
      </w:r>
      <w:r>
        <w:t>.1.1 ст. 63 УК РФ, а именно,  вопрос о признании отягчающ</w:t>
      </w:r>
      <w:r>
        <w:t>им обстоятельством совершение преступления в состоянии опьянения, вызванном употреблением алкоголя, мировой судья приходит к следующему.</w:t>
      </w:r>
    </w:p>
    <w:p w:rsidR="00A77B3E" w:rsidP="00956EAA">
      <w:pPr>
        <w:ind w:firstLine="567"/>
        <w:jc w:val="both"/>
      </w:pPr>
      <w:r>
        <w:t>В ходе судебного разбирательства подсудимый не отрицал факт употребления алкоголя перед совершением преступле</w:t>
      </w:r>
      <w:r>
        <w:t xml:space="preserve">ния, однако </w:t>
      </w:r>
      <w:r>
        <w:t>фио</w:t>
      </w:r>
      <w:r>
        <w:t xml:space="preserve"> суду пояснил, что употребление алкоголя никак не повлияло на совершение им преступления. При таких обстоятельствах, суд соглашается с доводами защитника об отсутствии оснований признавать отягчающим обстоятельством совершение </w:t>
      </w:r>
      <w:r>
        <w:t>фио</w:t>
      </w:r>
      <w:r>
        <w:t xml:space="preserve"> преступлен</w:t>
      </w:r>
      <w:r>
        <w:t>ия в состоянии опьянения.</w:t>
      </w:r>
    </w:p>
    <w:p w:rsidR="00A77B3E" w:rsidP="00956EAA">
      <w:pPr>
        <w:ind w:firstLine="567"/>
        <w:jc w:val="both"/>
      </w:pPr>
      <w:r>
        <w:t xml:space="preserve"> Обстоятельствами, смягчающими наказание </w:t>
      </w:r>
      <w:r>
        <w:t>фио</w:t>
      </w:r>
      <w:r>
        <w:t xml:space="preserve">  в соответствии с п.п. «г, и» ч. 1  ст. 61 УК РФ, суд признает активное способствование подсудимым раскрытию и  расследованию преступления, явку с повинной, наличие малолетнего ребенка.</w:t>
      </w:r>
    </w:p>
    <w:p w:rsidR="00A77B3E" w:rsidP="00956EAA">
      <w:pPr>
        <w:ind w:firstLine="567"/>
        <w:jc w:val="both"/>
      </w:pPr>
      <w:r>
        <w:t xml:space="preserve">Суд не установил оснований для прекращения уголовного дела и уголовного преследования в отношении подсудимого, а равно исключительных обстоятельств, существенно уменьшающих </w:t>
      </w:r>
      <w:r>
        <w:t>степень общественной опасности совершённого им преступления, позволяющих применить</w:t>
      </w:r>
      <w:r>
        <w:t xml:space="preserve"> положения ст. 64 УК РФ к подсудимому.</w:t>
      </w:r>
    </w:p>
    <w:p w:rsidR="00A77B3E" w:rsidP="00956EAA">
      <w:pPr>
        <w:ind w:firstLine="567"/>
        <w:jc w:val="both"/>
      </w:pPr>
      <w:r>
        <w:t xml:space="preserve">Учитывая изложенное, мировой судья считает возможным назначить </w:t>
      </w:r>
      <w:r>
        <w:t>фио</w:t>
      </w:r>
      <w:r>
        <w:t xml:space="preserve"> наказание в виде исправительных работ.</w:t>
      </w:r>
    </w:p>
    <w:p w:rsidR="00A77B3E" w:rsidP="00956EAA">
      <w:pPr>
        <w:ind w:firstLine="567"/>
        <w:jc w:val="both"/>
      </w:pPr>
      <w:r>
        <w:t xml:space="preserve">Гражданский иск по делу заявлен не был, процессуальные издержки взысканию с осужденного не подлежат,  вопрос о </w:t>
      </w:r>
      <w:r>
        <w:t xml:space="preserve">вещественных доказательствах  разрешить в соответствии с требованиями УПК РФ. </w:t>
      </w:r>
    </w:p>
    <w:p w:rsidR="00A77B3E" w:rsidP="00956EAA">
      <w:pPr>
        <w:ind w:firstLine="567"/>
        <w:jc w:val="both"/>
      </w:pPr>
      <w:r>
        <w:t xml:space="preserve"> На основании изложенного, руководствуясь ст.ст. 304, 307, 308   УПК РФ, </w:t>
      </w:r>
    </w:p>
    <w:p w:rsidR="00A77B3E" w:rsidP="00956EAA">
      <w:pPr>
        <w:ind w:firstLine="567"/>
        <w:jc w:val="center"/>
      </w:pPr>
      <w:r>
        <w:t>ПРИГОВОРИЛ:</w:t>
      </w:r>
    </w:p>
    <w:p w:rsidR="00A77B3E" w:rsidP="00956EAA">
      <w:pPr>
        <w:ind w:firstLine="567"/>
        <w:jc w:val="both"/>
      </w:pPr>
    </w:p>
    <w:p w:rsidR="00A77B3E" w:rsidP="00956EAA">
      <w:pPr>
        <w:ind w:firstLine="567"/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п. «в» ч. 2 ст. 115 УК</w:t>
      </w:r>
      <w:r>
        <w:t xml:space="preserve"> РФ, и назначить ему за совершение указанного преступления наказание в виде   исправительных  работ сроком на 3 (три) месяца с удержанием из заработной платы в доход государства  5 (пяти) процентов.  </w:t>
      </w:r>
    </w:p>
    <w:p w:rsidR="00A77B3E" w:rsidP="00956EAA">
      <w:pPr>
        <w:ind w:firstLine="567"/>
        <w:jc w:val="both"/>
      </w:pPr>
      <w:r>
        <w:t>До вступления приговора суда в законную силу меру пресе</w:t>
      </w:r>
      <w:r>
        <w:t xml:space="preserve">чения </w:t>
      </w:r>
      <w:r>
        <w:t>фио</w:t>
      </w:r>
      <w:r>
        <w:t xml:space="preserve"> подписку о невыезде и надлежащим поведении – оставить без изменения.</w:t>
      </w:r>
    </w:p>
    <w:p w:rsidR="00A77B3E" w:rsidP="00956EAA">
      <w:pPr>
        <w:ind w:firstLine="567"/>
        <w:jc w:val="both"/>
      </w:pPr>
      <w:r>
        <w:t>Вещественное доказательство по делу: кухонный нож, который хранится в камере хранения вещественных доказательств  ОМВД России по г. Феодосии  согласно квитанции №   от дата  (л.</w:t>
      </w:r>
      <w:r>
        <w:t xml:space="preserve">д. 62-64) – уничтожить. </w:t>
      </w:r>
    </w:p>
    <w:p w:rsidR="00A77B3E" w:rsidP="00956EAA">
      <w:pPr>
        <w:ind w:firstLine="567"/>
        <w:jc w:val="both"/>
      </w:pPr>
      <w:r>
        <w:t xml:space="preserve">В соответствии с </w:t>
      </w:r>
      <w:r>
        <w:t>ч</w:t>
      </w:r>
      <w:r>
        <w:t>. 10 ст. 316, ст.ст. 131, 132 УПК РФ, процессуальные издержки отнести за счет средств федерального бюджета.</w:t>
      </w:r>
    </w:p>
    <w:p w:rsidR="00A77B3E" w:rsidP="00956EAA">
      <w:pPr>
        <w:ind w:firstLine="567"/>
        <w:jc w:val="both"/>
      </w:pPr>
      <w:r>
        <w:t xml:space="preserve"> Приговор может быть обжалован и опротестован  в апелляционном порядке в Феодосийский городск</w:t>
      </w:r>
      <w:r>
        <w:t>ой суд Республики Крым в течение 10 суток со дня его провозглашения через мирового судью судебного участка № 91 Феодосийского судебного района.</w:t>
      </w:r>
    </w:p>
    <w:p w:rsidR="00A77B3E" w:rsidP="00956EAA">
      <w:pPr>
        <w:ind w:firstLine="567"/>
        <w:jc w:val="both"/>
      </w:pPr>
      <w:r>
        <w:t>В случае подачи апелляционной жалобы, участники процесса вправе ходатайствовать о своем участии в рассмотрении у</w:t>
      </w:r>
      <w:r>
        <w:t>головного дела судом апелляционной инстанции.</w:t>
      </w:r>
    </w:p>
    <w:p w:rsidR="00A77B3E" w:rsidP="00956EAA">
      <w:pPr>
        <w:ind w:firstLine="567"/>
        <w:jc w:val="both"/>
      </w:pPr>
      <w:r>
        <w:t xml:space="preserve">        </w:t>
      </w:r>
    </w:p>
    <w:p w:rsidR="00A77B3E" w:rsidP="00956EAA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 xml:space="preserve">          /подпись/                              Н.В. Воробьёва</w:t>
      </w:r>
    </w:p>
    <w:p w:rsidR="00A77B3E" w:rsidP="00956EAA">
      <w:pPr>
        <w:ind w:firstLine="567"/>
        <w:jc w:val="both"/>
      </w:pPr>
      <w:r>
        <w:t xml:space="preserve">      </w:t>
      </w:r>
    </w:p>
    <w:p w:rsidR="00A77B3E" w:rsidP="00956EAA">
      <w:pPr>
        <w:ind w:firstLine="567"/>
        <w:jc w:val="both"/>
      </w:pPr>
    </w:p>
    <w:p w:rsidR="00A77B3E" w:rsidP="00956EAA">
      <w:pPr>
        <w:ind w:firstLine="567"/>
        <w:jc w:val="both"/>
      </w:pPr>
    </w:p>
    <w:p w:rsidR="00A77B3E" w:rsidP="00956EAA">
      <w:pPr>
        <w:ind w:firstLine="567"/>
        <w:jc w:val="both"/>
      </w:pPr>
    </w:p>
    <w:sectPr w:rsidSect="00956EAA">
      <w:pgSz w:w="12240" w:h="15840"/>
      <w:pgMar w:top="709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93E"/>
    <w:rsid w:val="00956EAA"/>
    <w:rsid w:val="00A77B3E"/>
    <w:rsid w:val="00B311C2"/>
    <w:rsid w:val="00DE09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9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