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right"/>
      </w:pPr>
      <w:r>
        <w:t>Дело № 1-91-21/2019</w:t>
      </w:r>
    </w:p>
    <w:p w:rsidR="00A77B3E" w:rsidP="00235BBE">
      <w:pPr>
        <w:ind w:left="-567" w:firstLine="425"/>
        <w:jc w:val="center"/>
      </w:pPr>
      <w:r>
        <w:t>ПОСТАНОВЛЕНИЕ</w:t>
      </w:r>
    </w:p>
    <w:p w:rsidR="00A77B3E" w:rsidP="00235BBE">
      <w:pPr>
        <w:ind w:left="-567" w:firstLine="425"/>
        <w:jc w:val="both"/>
      </w:pPr>
      <w:r>
        <w:t xml:space="preserve"> </w:t>
      </w:r>
    </w:p>
    <w:p w:rsidR="00A77B3E" w:rsidP="00235BBE">
      <w:pPr>
        <w:ind w:left="-567" w:firstLine="425"/>
        <w:jc w:val="both"/>
      </w:pPr>
      <w:r>
        <w:t>25  июля 2019 года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г. Феодосия</w:t>
      </w:r>
    </w:p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при секретаре Резник Т.А.,  </w:t>
      </w:r>
    </w:p>
    <w:p w:rsidR="00A77B3E" w:rsidP="00235BBE">
      <w:pPr>
        <w:ind w:left="-567" w:firstLine="425"/>
        <w:jc w:val="both"/>
      </w:pPr>
      <w:r>
        <w:t xml:space="preserve">с </w:t>
      </w:r>
      <w:r>
        <w:t xml:space="preserve">участием государственного обвинителя – старшего помощника прокурора г. Феодосии: </w:t>
      </w:r>
      <w:r>
        <w:t>фио</w:t>
      </w:r>
      <w:r>
        <w:t>,</w:t>
      </w:r>
    </w:p>
    <w:p w:rsidR="00A77B3E" w:rsidP="00235BBE">
      <w:pPr>
        <w:ind w:left="-567" w:firstLine="425"/>
        <w:jc w:val="both"/>
      </w:pPr>
      <w:r>
        <w:t xml:space="preserve">защитника: адвоката </w:t>
      </w:r>
      <w:r>
        <w:t>фио</w:t>
      </w:r>
      <w:r>
        <w:t>, представившего ордер № 45/1  от дата,</w:t>
      </w:r>
    </w:p>
    <w:p w:rsidR="00A77B3E" w:rsidP="00235BBE">
      <w:pPr>
        <w:ind w:left="-567" w:firstLine="425"/>
        <w:jc w:val="both"/>
      </w:pPr>
      <w:r>
        <w:t xml:space="preserve">подсудимого: </w:t>
      </w:r>
      <w:r>
        <w:t>фио</w:t>
      </w:r>
      <w:r>
        <w:t xml:space="preserve">, </w:t>
      </w:r>
    </w:p>
    <w:p w:rsidR="00A77B3E" w:rsidP="00235BBE">
      <w:pPr>
        <w:ind w:left="-567" w:firstLine="425"/>
        <w:jc w:val="both"/>
      </w:pPr>
      <w:r>
        <w:t xml:space="preserve">представителя потерпевшего – Военного комиссариата Республики Крым </w:t>
      </w:r>
      <w:r>
        <w:t>фио</w:t>
      </w:r>
      <w:r>
        <w:t xml:space="preserve">, действующего на </w:t>
      </w:r>
      <w:r>
        <w:t>основании доверенности от дата,</w:t>
      </w:r>
    </w:p>
    <w:p w:rsidR="00A77B3E" w:rsidP="00235BBE">
      <w:pPr>
        <w:ind w:left="-567" w:firstLine="425"/>
        <w:jc w:val="both"/>
      </w:pPr>
      <w:r>
        <w:t>рассмотрев в открытом судебном заседании уголовное дело по обвинению:</w:t>
      </w:r>
    </w:p>
    <w:p w:rsidR="00A77B3E" w:rsidP="00235BBE">
      <w:pPr>
        <w:ind w:left="-567" w:firstLine="425"/>
        <w:jc w:val="both"/>
      </w:pPr>
      <w:r>
        <w:t>фио</w:t>
      </w:r>
      <w:r>
        <w:t>, паспортные данные,  гражданина Российской Федерации, образование высшее, работающего охранником в наименование организации,   женатого,   имеющего на</w:t>
      </w:r>
      <w:r>
        <w:t xml:space="preserve"> иждивении двух малолетних   детей </w:t>
      </w:r>
      <w:r>
        <w:t>датар</w:t>
      </w:r>
      <w:r>
        <w:t xml:space="preserve">. и </w:t>
      </w:r>
      <w:r>
        <w:t>датар</w:t>
      </w:r>
      <w:r>
        <w:t xml:space="preserve">., военнообязанного,  зарегистрированного по адресу: г. Феодосия, адрес, в/ч,  проживающего по адресу: адрес,  ранее не судимого,     </w:t>
      </w:r>
    </w:p>
    <w:p w:rsidR="00A77B3E" w:rsidP="00235BBE">
      <w:pPr>
        <w:ind w:left="-567" w:firstLine="425"/>
        <w:jc w:val="both"/>
      </w:pPr>
      <w:r>
        <w:t>обвиняемого в совершении преступления, предусмотренного ч. 1   ст. 159.2</w:t>
      </w:r>
      <w:r>
        <w:t xml:space="preserve"> УК РФ,</w:t>
      </w:r>
    </w:p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center"/>
      </w:pPr>
      <w:r>
        <w:t>У С Т А Н О В И Л:</w:t>
      </w:r>
    </w:p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both"/>
      </w:pPr>
      <w:r>
        <w:t xml:space="preserve">          </w:t>
      </w:r>
      <w:r>
        <w:t>фио</w:t>
      </w:r>
      <w:r>
        <w:t xml:space="preserve"> совершил преступление, предусмотренное ч. 1 ст. 159.2 УК РФ – совершил   мошенничество при получении выплат, то есть хищение денежных средств   при получении   социальных выплат, установленных законами и ин</w:t>
      </w:r>
      <w:r>
        <w:t>ыми нормативными правовыми актами, путем умолчания о фактах, влекущих прекращение указанных выплат, при следующих обстоятельствах.</w:t>
      </w:r>
    </w:p>
    <w:p w:rsidR="00A77B3E" w:rsidP="00235BBE">
      <w:pPr>
        <w:ind w:left="-567" w:firstLine="425"/>
        <w:jc w:val="both"/>
      </w:pPr>
      <w:r>
        <w:t xml:space="preserve">   </w:t>
      </w:r>
      <w:r>
        <w:t>фио</w:t>
      </w:r>
      <w:r>
        <w:t xml:space="preserve">, является военным пенсионером, при этом с дата  по настоящее время состоит на пенсионном учете в военном комиссариате </w:t>
      </w:r>
      <w:r>
        <w:t>Республики Крым, расположенном по адресу: адрес, и обеспечивается пенсией за выслугу лет.</w:t>
      </w:r>
    </w:p>
    <w:p w:rsidR="00A77B3E" w:rsidP="00235BBE">
      <w:pPr>
        <w:ind w:left="-567" w:firstLine="425"/>
        <w:jc w:val="both"/>
      </w:pPr>
      <w:r>
        <w:t xml:space="preserve">дата </w:t>
      </w:r>
      <w:r>
        <w:t>фио</w:t>
      </w:r>
      <w:r>
        <w:t xml:space="preserve">, с целью установления ему надбавки к пенсии за выслугу лет, как неработающему пенсионеру, на иждивении которого находятся нетрудоспособные члены семьи дочь </w:t>
      </w:r>
      <w:r>
        <w:t>ф</w:t>
      </w:r>
      <w:r>
        <w:t>ио</w:t>
      </w:r>
      <w:r>
        <w:t xml:space="preserve"> паспортные данные и сын </w:t>
      </w:r>
      <w:r>
        <w:t>фио</w:t>
      </w:r>
      <w:r>
        <w:t xml:space="preserve"> паспортные данные, в порядке, установленном п. «б» ст. 17 Закона РФ от дата № 4468-1 «О пенсионном обеспечении лиц, проходивших военную службу, службу в органах внутренних дел, Государственной противопожарной службе, органах </w:t>
      </w:r>
      <w:r>
        <w:t>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семей» подал в военный комиссариат Республики Крым заявлен</w:t>
      </w:r>
      <w:r>
        <w:t xml:space="preserve">ие - обязательство от дата, которое зарегистрировано в книге входящей документации военного комиссариата за № 5970 от дата В соответствии с указанным заявлением-обязательством от дата </w:t>
      </w:r>
      <w:r>
        <w:t>фио</w:t>
      </w:r>
      <w:r>
        <w:t xml:space="preserve"> обязался обо всех изменениях, влияющих на размер выплачиваемой ему н</w:t>
      </w:r>
      <w:r>
        <w:t>адбавки к пенсии на иждивенцев, в том числе поступление на работу, сообщать в трехдневный срок в военный комиссариат по месту жительства. На основании указанного заявления обязательства, должностными лицами Центра социального обеспечения военного комиссари</w:t>
      </w:r>
      <w:r>
        <w:t xml:space="preserve">ата Республики Крым </w:t>
      </w:r>
      <w:r>
        <w:t>фио</w:t>
      </w:r>
      <w:r>
        <w:t xml:space="preserve"> назначена надбавка к пенсии за выслугу лет на нетрудоспособных членов семьи в размере сумма ежемесячно и направлено соответствующее распоряжение на выплату в банковское наименование организации.</w:t>
      </w:r>
    </w:p>
    <w:p w:rsidR="00A77B3E" w:rsidP="00235BBE">
      <w:pPr>
        <w:ind w:left="-567" w:firstLine="425"/>
        <w:jc w:val="both"/>
      </w:pPr>
      <w:r>
        <w:t xml:space="preserve">        В соответствии со ст. 57 Зако</w:t>
      </w:r>
      <w:r>
        <w:t>на РФ от дата № 4468-1, пенсионерам, поступившим на работу или имеющим доход от занятия предпринимательской деятельностью, надбавки к пенсии, предусмотренные для неработающих пенсионеров пунктом «б» статьи 17 и статьей 24 настоящего Закона, не выплачиваютс</w:t>
      </w:r>
      <w:r>
        <w:t xml:space="preserve">я. В силу ст. 50 Закона РФ от дата № 4468-1, работа по пенсионному обеспечению лиц, указанных в статье 1 настоящего Закона, и их семей осуществляется Министерством обороны Российской Федерации применительно к порядку назначения и выплаты </w:t>
      </w:r>
      <w:r>
        <w:t>пенсий, установлен</w:t>
      </w:r>
      <w:r>
        <w:t>ному законодательными и другими нормативными актами для органов социальной защиты населения. В соответствии с ч. 4 ст. 24 Федерального закона «О трудовых пенсиях в Российской Федерации», пенсионер обязан безотлагательно извещать орган, осуществляющий пенси</w:t>
      </w:r>
      <w:r>
        <w:t>онное обеспечение, о наступлении обстоятельств, влекущих за собой изменение размера пенсии или прекращение ее выплаты.</w:t>
      </w:r>
    </w:p>
    <w:p w:rsidR="00A77B3E" w:rsidP="00235BBE">
      <w:pPr>
        <w:ind w:left="-567" w:firstLine="425"/>
        <w:jc w:val="both"/>
      </w:pPr>
      <w:r>
        <w:t xml:space="preserve">        В период с дата по настоящее время </w:t>
      </w:r>
      <w:r>
        <w:t>фио</w:t>
      </w:r>
      <w:r>
        <w:t xml:space="preserve"> работает в наименование организации на должности охранника, на основании трудового договор</w:t>
      </w:r>
      <w:r>
        <w:t>а № БК-01/11/18-2285 от дата, вместе с тем, в нарушение указанных выше нормативных правовых актов, а также взятого на себя обязательства, о наступлении обстоятельств, влекущих за собой снижение размера его пенсии в виде прекращения выплаты надбавки к пенси</w:t>
      </w:r>
      <w:r>
        <w:t>и за выслугу лет на не трудоспособных членов семьи, в орган пенсионного обеспечения военный комиссариат Республики Крым, не сообщил.</w:t>
      </w:r>
    </w:p>
    <w:p w:rsidR="00A77B3E" w:rsidP="00235BBE">
      <w:pPr>
        <w:ind w:left="-567" w:firstLine="425"/>
        <w:jc w:val="both"/>
      </w:pPr>
      <w:r>
        <w:t xml:space="preserve">       Таким образом,  </w:t>
      </w:r>
      <w:r>
        <w:t>фио</w:t>
      </w:r>
      <w:r>
        <w:t xml:space="preserve"> скрывал от должностных лиц военного комиссариата Республики Крым факт своего трудоустройства, в </w:t>
      </w:r>
      <w:r>
        <w:t xml:space="preserve">связи с чем должностные лица военного комиссариата Республики Крым были лишены возможности своевременно прекратить выплату </w:t>
      </w:r>
      <w:r>
        <w:t>фио</w:t>
      </w:r>
      <w:r>
        <w:t xml:space="preserve"> надбавки к пенсии за выслугу лет как неработающему пенсионеру, на иждивении которого находится нетрудоспособный член семьи.</w:t>
      </w:r>
    </w:p>
    <w:p w:rsidR="00A77B3E" w:rsidP="00235BBE">
      <w:pPr>
        <w:ind w:left="-567" w:firstLine="425"/>
        <w:jc w:val="both"/>
      </w:pPr>
      <w:r>
        <w:t>В рез</w:t>
      </w:r>
      <w:r>
        <w:t xml:space="preserve">ультате непредставления сведений о юридически значимых фактах, влекущих за собой прекращение выплаты надбавки к пенсии за выслугу лет на нетрудоспособного иждивенца, </w:t>
      </w:r>
      <w:r>
        <w:t>фио</w:t>
      </w:r>
      <w:r>
        <w:t xml:space="preserve"> совершено хищение бюджетных денежных средств Министерства обороны РФ в размере сумма (</w:t>
      </w:r>
      <w:r>
        <w:t>по сумма ежемесячно в дата, январе, феврале, дата и сумма в дата) путем умалчивания о фактах, влекущих прекращение в период с дата по дата время выплаты надбавки к пенсии, чем причинен материальный ущерб Российской Федерации в лице военного комиссариата Ре</w:t>
      </w:r>
      <w:r>
        <w:t>спублики Крым, расположенном по адресу: адрес.</w:t>
      </w:r>
    </w:p>
    <w:p w:rsidR="00A77B3E" w:rsidP="00235BBE">
      <w:pPr>
        <w:ind w:left="-567" w:firstLine="425"/>
        <w:jc w:val="both"/>
      </w:pPr>
      <w:r>
        <w:t xml:space="preserve">       Действия </w:t>
      </w:r>
      <w:r>
        <w:t>фио</w:t>
      </w:r>
      <w:r>
        <w:t xml:space="preserve"> правильно квалифицированы по ч. 1   ст. 159.2 УК РФ – совершил   мошенничество при получении выплат, то есть хищение денежных средств   при получении   социальных выплат, установленных зако</w:t>
      </w:r>
      <w:r>
        <w:t>нами и иными нормативными правовыми актами, путем умолчания о фактах, влекущих прекращение указанных выплат.</w:t>
      </w:r>
    </w:p>
    <w:p w:rsidR="00A77B3E" w:rsidP="00235BBE">
      <w:pPr>
        <w:ind w:left="-567" w:firstLine="425"/>
        <w:jc w:val="both"/>
      </w:pPr>
      <w:r>
        <w:t xml:space="preserve">Защитник подсудимого – адвокат </w:t>
      </w:r>
      <w:r>
        <w:t>фио</w:t>
      </w:r>
      <w:r>
        <w:t xml:space="preserve">  в ходе судебного разбирательства заявил ходатайство о прекращении уголовного дела и уголовного преследования в </w:t>
      </w:r>
      <w:r>
        <w:t>отношении подсудимого в совершении преступления небольшой тяжести и назначении этому лицу меры уголовно-правового характера виде судебного штрафа.</w:t>
      </w:r>
    </w:p>
    <w:p w:rsidR="00A77B3E" w:rsidP="00235BBE">
      <w:pPr>
        <w:ind w:left="-567" w:firstLine="425"/>
        <w:jc w:val="both"/>
      </w:pPr>
      <w:r>
        <w:t>В судебном заседании подсудимый  свою вину в инкриминируемом ему преступлении признал полностью, согласился с</w:t>
      </w:r>
      <w:r>
        <w:t xml:space="preserve"> предъявленным ему обвинением и квалификацией его действий, а также поддержал ходатайство защитника.</w:t>
      </w:r>
    </w:p>
    <w:p w:rsidR="00A77B3E" w:rsidP="00235BBE">
      <w:pPr>
        <w:ind w:left="-567" w:firstLine="425"/>
        <w:jc w:val="both"/>
      </w:pPr>
      <w:r>
        <w:t>фио</w:t>
      </w:r>
      <w:r>
        <w:t xml:space="preserve"> в судебном заседании после разъяснения ему оснований и порядка освобождения от уголовной ответственности с назначением судебного штрафа, а также разъяс</w:t>
      </w:r>
      <w:r>
        <w:t>нения, что он  вправе возражать против прекращения уголовного дела по этому не реабилитирующему его основанию, выразил   согласие на прекращение уголовного дела и уголовного преследования   с назначением судебного штрафа.</w:t>
      </w:r>
    </w:p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both"/>
      </w:pPr>
      <w:r>
        <w:t xml:space="preserve">Государственный обвинитель и представитель потерпевшего поддержали заявленное ходатайство. </w:t>
      </w:r>
    </w:p>
    <w:p w:rsidR="00A77B3E" w:rsidP="00235BBE">
      <w:pPr>
        <w:ind w:left="-567" w:firstLine="425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235BBE">
      <w:pPr>
        <w:ind w:left="-567" w:firstLine="425"/>
        <w:jc w:val="both"/>
      </w:pPr>
      <w:r>
        <w:t>В соответствии с ч. 1 ст. 25.1 УПК РФ суд по собственной инициативе или по р</w:t>
      </w:r>
      <w:r>
        <w:t>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</w:t>
      </w:r>
      <w:r>
        <w:t>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</w:t>
      </w:r>
      <w:r>
        <w:t>у лицу меру уголовно-правового характера в виде судебного штрафа.</w:t>
      </w:r>
    </w:p>
    <w:p w:rsidR="00A77B3E" w:rsidP="00235BBE">
      <w:pPr>
        <w:ind w:left="-567" w:firstLine="425"/>
        <w:jc w:val="both"/>
      </w:pPr>
      <w:r>
        <w:t xml:space="preserve">Статьей 76.2 УК РФ предусмотрено,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</w:t>
      </w:r>
      <w:r>
        <w:t>штрафа в случае, если оно возместило ущерб или иным образом загладило причиненный преступлением вред.</w:t>
      </w:r>
    </w:p>
    <w:p w:rsidR="00A77B3E" w:rsidP="00235BBE">
      <w:pPr>
        <w:ind w:left="-567" w:firstLine="425"/>
        <w:jc w:val="both"/>
      </w:pPr>
      <w:r>
        <w:t>Преступление, предусмотренное ч. 1 ст. 159.2 УК РФ,   является преступлением небольшой тяжести. Как в ходе дознания, так и в суде, подсудимый полностью пр</w:t>
      </w:r>
      <w:r>
        <w:t>изнал свою вину и заявил  о раскаянии в содеянном.  Государственный обвинитель и представитель потерпевшего не возражали  против прекращения уголовного дела и уголовного преследования и назначения меры уголовно-правового характера в виде судебного штрафа в</w:t>
      </w:r>
      <w:r>
        <w:t xml:space="preserve"> отношении подсудимого,  в результате совершения подсудимым преступления ущерб или иной вред, подлежащий возмещению,  возмещен в полном объеме. Кроме того, подсудимый ранее не судим, на учете у нарколога и психиатра не состоит, по месту жительства и работы</w:t>
      </w:r>
      <w:r>
        <w:t xml:space="preserve"> характеризируется положительно.</w:t>
      </w:r>
    </w:p>
    <w:p w:rsidR="00A77B3E" w:rsidP="00235BBE">
      <w:pPr>
        <w:ind w:left="-567" w:firstLine="425"/>
        <w:jc w:val="both"/>
      </w:pPr>
      <w:r>
        <w:t xml:space="preserve">        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</w:t>
      </w:r>
      <w:r>
        <w:t xml:space="preserve">ринять решение о прекращении уголовного дела или уголовного преследования и назначении подсудимому меры уголовно-правового характера в виде судебного штрафа. В ходе всего предварительного расследования </w:t>
      </w:r>
      <w:r>
        <w:t>фио</w:t>
      </w:r>
      <w:r>
        <w:t xml:space="preserve"> сотрудничал  с органами дознания, давал  правдивые</w:t>
      </w:r>
      <w:r>
        <w:t xml:space="preserve"> и полные показания об обстоятельствах преступления,  признал   вину, согласился  с правовой оценкой содеянного и ходатайствовал  о проведении дознания в сокращенной форме, предусмотренной главой 32.1 УПК РФ, тем самым активно способствовал  раскрытию и ра</w:t>
      </w:r>
      <w:r>
        <w:t>сследованию преступления,  выразил  согласие на рассмотрение дела в особом порядке судебного разбирательства.</w:t>
      </w:r>
    </w:p>
    <w:p w:rsidR="00A77B3E" w:rsidP="00235BBE">
      <w:pPr>
        <w:ind w:left="-567" w:firstLine="425"/>
        <w:jc w:val="both"/>
      </w:pPr>
      <w:r>
        <w:t xml:space="preserve">         Обстоятельства, отягчающие наказание подсудимого в соответствии со ст. 63 УК РФ, отсутствуют.</w:t>
      </w:r>
    </w:p>
    <w:p w:rsidR="00A77B3E" w:rsidP="00235BBE">
      <w:pPr>
        <w:ind w:left="-567" w:firstLine="425"/>
        <w:jc w:val="both"/>
      </w:pPr>
      <w:r>
        <w:t xml:space="preserve">          Поскольку по данному делу установ</w:t>
      </w:r>
      <w:r>
        <w:t>лены все необходимые условия освобождения от уголовной ответственности, предусмотренные статьей 76.2  УК РФ, и подсудимый не возражает против прекращения уголовного преследования по данному основанию, суд приходит к выводу о возможности освобождения подсуд</w:t>
      </w:r>
      <w:r>
        <w:t>имого от уголовной ответственности с применением судебного штрафа и прекращением уголовного преследования.</w:t>
      </w:r>
    </w:p>
    <w:p w:rsidR="00A77B3E" w:rsidP="00235BBE">
      <w:pPr>
        <w:ind w:left="-567" w:firstLine="425"/>
        <w:jc w:val="both"/>
      </w:pPr>
      <w:r>
        <w:t xml:space="preserve"> Назначая размер судебного штрафа, суд исходит из требований ст. 104.5 УК РФ и учитывает тяжесть совершенного преступления, имущественное положение п</w:t>
      </w:r>
      <w:r>
        <w:t xml:space="preserve">одсудимого  и его семьи, а также возможность получения им заработной платы или иного дохода.   </w:t>
      </w:r>
    </w:p>
    <w:p w:rsidR="00A77B3E" w:rsidP="00235BBE">
      <w:pPr>
        <w:ind w:left="-567" w:firstLine="425"/>
        <w:jc w:val="both"/>
      </w:pPr>
      <w:r>
        <w:t xml:space="preserve"> Мировым судьёй установлено, что на сегодняшний день </w:t>
      </w:r>
      <w:r>
        <w:t>фио</w:t>
      </w:r>
      <w:r>
        <w:t xml:space="preserve"> получает ежемесячный доход в размере сумма, у него на иждивении находятся двое малолетних детей.   </w:t>
      </w:r>
    </w:p>
    <w:p w:rsidR="00A77B3E" w:rsidP="00235BBE">
      <w:pPr>
        <w:ind w:left="-567" w:firstLine="425"/>
        <w:jc w:val="both"/>
      </w:pPr>
      <w:r>
        <w:t xml:space="preserve">   </w:t>
      </w:r>
      <w:r>
        <w:t xml:space="preserve">     Согласно п. 4 ч. 1 ст. 254 УПК РФ, суд прекращает уголовное дело в судебном заседании в случае прекращение уголовного дела в связи с назначением меры уголовно-правового характера в виде судебного штрафа.</w:t>
      </w:r>
    </w:p>
    <w:p w:rsidR="00A77B3E" w:rsidP="00235BBE">
      <w:pPr>
        <w:ind w:left="-567" w:firstLine="425"/>
        <w:jc w:val="both"/>
      </w:pPr>
      <w:r>
        <w:t>В соответствии со ст. 316 УПК РФ процессуальные</w:t>
      </w:r>
      <w:r>
        <w:t xml:space="preserve"> издержки - расходы, связанные с выплатой вознаграждения адвокату </w:t>
      </w:r>
      <w:r>
        <w:t>фио</w:t>
      </w:r>
      <w: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бюджета. Вещественные доказательства по делу отсутств</w:t>
      </w:r>
      <w:r>
        <w:t xml:space="preserve">уют, гражданский иск заявлен не был. </w:t>
      </w:r>
    </w:p>
    <w:p w:rsidR="00A77B3E" w:rsidP="00235BBE">
      <w:pPr>
        <w:ind w:left="-567" w:firstLine="425"/>
        <w:jc w:val="both"/>
      </w:pPr>
      <w:r>
        <w:t>На основании ст.76.2 УК РФ, руководствуясь ст.ст.25.1, 254 ч.1 п.4, 446.3 УПК РФ, суд –</w:t>
      </w:r>
    </w:p>
    <w:p w:rsidR="00A77B3E" w:rsidP="00235BBE">
      <w:pPr>
        <w:ind w:left="-567" w:firstLine="425"/>
        <w:jc w:val="center"/>
      </w:pPr>
      <w:r>
        <w:t>ПОСТАНОВИЛ:</w:t>
      </w:r>
    </w:p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both"/>
      </w:pPr>
      <w:r>
        <w:t xml:space="preserve">Уголовное дело в отношении </w:t>
      </w:r>
      <w:r>
        <w:t>фио</w:t>
      </w:r>
      <w:r>
        <w:t xml:space="preserve">   за совершение преступления, предусмотренного  ч. 1 ст. 159.2  УК РФ, прекратить на о</w:t>
      </w:r>
      <w:r>
        <w:t>сновании ст. 25.1 УПК РФ, освободить его  от уголовной ответственности с назначением меры уголовно-правового характера в виде судебного штрафа в размере сумма.</w:t>
      </w:r>
    </w:p>
    <w:p w:rsidR="00A77B3E" w:rsidP="00235BBE">
      <w:pPr>
        <w:ind w:left="-567" w:firstLine="425"/>
        <w:jc w:val="both"/>
      </w:pPr>
      <w:r>
        <w:t xml:space="preserve">Установить </w:t>
      </w:r>
      <w:r>
        <w:t>фио</w:t>
      </w:r>
      <w:r>
        <w:t xml:space="preserve"> срок 2 (два) месяца  со дня вступления настоящего постановления в законную силу, </w:t>
      </w:r>
      <w:r>
        <w:t xml:space="preserve"> в течение которого он обязан  оплатить судебный штраф,   представить в суд сведения об этом не позднее 10 дней после истечения установленного срока,  и разъяснить, что в случае </w:t>
      </w:r>
      <w:r>
        <w:t>неуплаты судебного штрафа в установленный судом срок судебный штраф будет отме</w:t>
      </w:r>
      <w:r>
        <w:t>нен и он  будет привлечен  к уголовной ответственности.</w:t>
      </w:r>
    </w:p>
    <w:p w:rsidR="00A77B3E" w:rsidP="00235BBE">
      <w:pPr>
        <w:ind w:left="-567" w:firstLine="425"/>
        <w:jc w:val="both"/>
      </w:pPr>
      <w:r>
        <w:t xml:space="preserve">Меру пресечения в виде 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 w:rsidP="00235BBE">
      <w:pPr>
        <w:ind w:left="-567" w:firstLine="425"/>
        <w:jc w:val="both"/>
      </w:pPr>
      <w:r>
        <w:t>В соответствии со  ст. ст. 131, 132, ч. 10 ст. 316  УПК РФ, процессуальные издержки отнести за счет средст</w:t>
      </w:r>
      <w:r>
        <w:t>в федерального бюджета.</w:t>
      </w:r>
    </w:p>
    <w:p w:rsidR="00A77B3E" w:rsidP="00235BBE">
      <w:pPr>
        <w:ind w:left="-567" w:firstLine="425"/>
        <w:jc w:val="both"/>
      </w:pPr>
      <w:r>
        <w:t xml:space="preserve">  Постановление может быть обжаловано и опротестовано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</w:t>
      </w:r>
      <w:r>
        <w:t xml:space="preserve"> Феодосия) Республики Крым. </w:t>
      </w:r>
    </w:p>
    <w:p w:rsidR="00A77B3E" w:rsidP="00235BBE">
      <w:pPr>
        <w:ind w:left="-567" w:firstLine="425"/>
        <w:jc w:val="both"/>
      </w:pPr>
      <w:r>
        <w:t xml:space="preserve">  Разъяснить право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both"/>
      </w:pPr>
      <w:r>
        <w:t xml:space="preserve"> </w:t>
      </w:r>
      <w:r>
        <w:t>Мировой судья                          /подпись/                        Н.В. Вор</w:t>
      </w:r>
      <w:r>
        <w:t>обьёва</w:t>
      </w:r>
    </w:p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both"/>
      </w:pPr>
    </w:p>
    <w:p w:rsidR="00A77B3E" w:rsidP="00235BBE">
      <w:pPr>
        <w:ind w:left="-567" w:firstLine="425"/>
        <w:jc w:val="both"/>
      </w:pPr>
    </w:p>
    <w:sectPr w:rsidSect="00235BBE">
      <w:pgSz w:w="12240" w:h="15840"/>
      <w:pgMar w:top="426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0DC"/>
    <w:rsid w:val="00235BBE"/>
    <w:rsid w:val="00A77B3E"/>
    <w:rsid w:val="00F53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0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