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A156DC">
      <w:pPr>
        <w:ind w:firstLine="709"/>
        <w:jc w:val="right"/>
      </w:pPr>
      <w:r>
        <w:t>УИД:91MS0092-01-2024-001567-89</w:t>
      </w:r>
    </w:p>
    <w:p w:rsidR="00A77B3E" w:rsidP="00A156DC">
      <w:pPr>
        <w:ind w:firstLine="709"/>
        <w:jc w:val="right"/>
      </w:pPr>
      <w:r>
        <w:t xml:space="preserve">                                                                                                       Дело № 1-92-16/2024</w:t>
      </w:r>
    </w:p>
    <w:p w:rsidR="00A77B3E" w:rsidP="00A156DC">
      <w:pPr>
        <w:ind w:firstLine="709"/>
        <w:jc w:val="both"/>
      </w:pPr>
    </w:p>
    <w:p w:rsidR="00A77B3E" w:rsidP="00A156DC">
      <w:pPr>
        <w:ind w:firstLine="709"/>
        <w:jc w:val="center"/>
      </w:pPr>
      <w:r>
        <w:t>ПРИГОВОР</w:t>
      </w:r>
    </w:p>
    <w:p w:rsidR="00A77B3E" w:rsidP="00A156DC">
      <w:pPr>
        <w:ind w:firstLine="709"/>
        <w:jc w:val="center"/>
      </w:pPr>
      <w:r>
        <w:t>ИМЕНЕМ РОССИЙСКОЙ ФЕДЕРАЦИИ</w:t>
      </w:r>
    </w:p>
    <w:p w:rsidR="00A77B3E" w:rsidP="00A156DC">
      <w:pPr>
        <w:ind w:firstLine="709"/>
        <w:jc w:val="both"/>
      </w:pPr>
    </w:p>
    <w:p w:rsidR="00A77B3E" w:rsidP="00A156DC">
      <w:pPr>
        <w:jc w:val="both"/>
      </w:pPr>
      <w:r>
        <w:t>07 октября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>пгт</w:t>
      </w:r>
      <w:r>
        <w:t xml:space="preserve">. Черноморское                                             </w:t>
      </w:r>
    </w:p>
    <w:p w:rsidR="00A77B3E" w:rsidP="00A156DC">
      <w:pPr>
        <w:ind w:firstLine="709"/>
        <w:jc w:val="both"/>
      </w:pPr>
    </w:p>
    <w:p w:rsidR="00A77B3E" w:rsidP="00A156DC">
      <w:pPr>
        <w:ind w:firstLine="709"/>
        <w:jc w:val="both"/>
      </w:pPr>
      <w:r>
        <w:t xml:space="preserve">Суд в составе председательствующего мирового судьи судебного участка №93 Черноморского судебного района (Черноморский муниципальный район) Республики Крым, </w:t>
      </w:r>
      <w:r>
        <w:t>и.о</w:t>
      </w:r>
      <w:r>
        <w:t>. мирового судьи судебного участк</w:t>
      </w:r>
      <w:r>
        <w:t xml:space="preserve">а №92 Черноморского судебного района (Черноморский муниципальный район) </w:t>
      </w:r>
      <w:r>
        <w:t>Республики Крым</w:t>
      </w:r>
      <w:r>
        <w:tab/>
      </w:r>
      <w:r>
        <w:tab/>
      </w:r>
      <w:r>
        <w:tab/>
        <w:t xml:space="preserve">- </w:t>
      </w:r>
      <w:r>
        <w:t>Дерюгина</w:t>
      </w:r>
      <w:r>
        <w:t xml:space="preserve"> Д.О.,</w:t>
      </w:r>
    </w:p>
    <w:p w:rsidR="00A77B3E" w:rsidP="00A156DC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  <w:t>- Пономаревой А.Б.,</w:t>
      </w:r>
    </w:p>
    <w:p w:rsidR="00A77B3E" w:rsidP="00A156DC">
      <w:pPr>
        <w:ind w:firstLine="709"/>
        <w:jc w:val="both"/>
      </w:pPr>
      <w:r>
        <w:t xml:space="preserve">с участием государственного обвинителя – </w:t>
      </w:r>
    </w:p>
    <w:p w:rsidR="00A77B3E" w:rsidP="00A156DC">
      <w:pPr>
        <w:ind w:firstLine="709"/>
        <w:jc w:val="both"/>
      </w:pPr>
      <w:r>
        <w:t>помощника прокурора Черноморского района</w:t>
      </w:r>
      <w:r>
        <w:tab/>
      </w:r>
      <w:r>
        <w:tab/>
        <w:t xml:space="preserve">- </w:t>
      </w:r>
      <w:r>
        <w:t>Л</w:t>
      </w:r>
      <w:r>
        <w:t>отошникова</w:t>
      </w:r>
      <w:r>
        <w:t xml:space="preserve"> Н.Х.,</w:t>
      </w:r>
    </w:p>
    <w:p w:rsidR="00A77B3E" w:rsidP="00A156DC">
      <w:pPr>
        <w:ind w:firstLine="709"/>
        <w:jc w:val="both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Голейного</w:t>
      </w:r>
      <w:r>
        <w:t xml:space="preserve"> Н.И.,</w:t>
      </w:r>
    </w:p>
    <w:p w:rsidR="00A77B3E" w:rsidP="00A156DC">
      <w:pPr>
        <w:ind w:firstLine="709"/>
        <w:jc w:val="both"/>
      </w:pPr>
      <w:r>
        <w:t>защитника-адвоката</w:t>
      </w:r>
      <w:r>
        <w:tab/>
      </w:r>
      <w:r>
        <w:tab/>
      </w:r>
      <w:r>
        <w:tab/>
      </w:r>
      <w:r>
        <w:tab/>
      </w:r>
      <w:r>
        <w:tab/>
      </w:r>
      <w:r>
        <w:tab/>
        <w:t>- Орлова Е.В.,</w:t>
      </w:r>
    </w:p>
    <w:p w:rsidR="00A77B3E" w:rsidP="00A156DC">
      <w:pPr>
        <w:ind w:firstLine="709"/>
        <w:jc w:val="both"/>
      </w:pPr>
      <w:r>
        <w:t>рассмотрев в открытом судебном заседании в особом порядке уголовное дело в отношении</w:t>
      </w:r>
    </w:p>
    <w:p w:rsidR="00A77B3E" w:rsidP="00A156DC">
      <w:pPr>
        <w:ind w:firstLine="709"/>
        <w:jc w:val="both"/>
      </w:pPr>
      <w:r>
        <w:t>Голейного</w:t>
      </w:r>
      <w:r>
        <w:t xml:space="preserve"> Николая Игоревича, ПАСПОРТНЫЕ ДАННЫЕ, гражданки РФ, военнообязанного,</w:t>
      </w:r>
      <w:r>
        <w:t xml:space="preserve"> со средним образованием, неженатого, состоящего в незарегистрированном браке, имеющего на иждивении троих малолетних детей, официально не трудоустроенного, работающего по найму, зарегистрированного по адресу: АДРЕС и проживающего по адресу: АДРЕС, ранее с</w:t>
      </w:r>
      <w:r>
        <w:t xml:space="preserve">удимого: 1) приговором Черноморского районного суда Республики Крым от ДАТА по п. «в» ч.2 ст.158 УК РФ к 1 году исправительных работ с удержанием в доход государства 10 % заработной платы; 2) приговором Черноморского районного суда Республики Крым от ДАТА </w:t>
      </w:r>
      <w:r>
        <w:t>по п. «з» ч.2 ст.112, ч.5 ст.69 УК РФ к 1 году 6 месяцам лишения свободы в исправительной колонии общего режима (освобожден ДАТА по отбытию срока наказания); 3) приговором Черноморского районного суда Республики Крым от ДАТА, с учетом апелляционного постан</w:t>
      </w:r>
      <w:r>
        <w:t>овления судебной коллегии по уголовным делам Верховного Суда Республики Крым от ДАТА, по ч.2 ст.116.1 УК РФ к 4 месяцам ограничения свободы (снят с учета ДАТА в связи с отбытием срока наказания),</w:t>
      </w:r>
    </w:p>
    <w:p w:rsidR="00A77B3E" w:rsidP="00A156DC">
      <w:pPr>
        <w:ind w:firstLine="709"/>
        <w:jc w:val="both"/>
      </w:pPr>
      <w:r>
        <w:t>обвиняемого в совершении преступления, предусмотренного п. «</w:t>
      </w:r>
      <w:r>
        <w:t>в» ч.2 ст.115 УК РФ,-</w:t>
      </w:r>
    </w:p>
    <w:p w:rsidR="00A156DC" w:rsidP="00A156DC">
      <w:pPr>
        <w:ind w:firstLine="709"/>
        <w:jc w:val="both"/>
      </w:pPr>
    </w:p>
    <w:p w:rsidR="00A77B3E" w:rsidP="00A156DC">
      <w:pPr>
        <w:ind w:firstLine="709"/>
        <w:jc w:val="center"/>
      </w:pPr>
      <w:r>
        <w:t>УСТАНОВИЛ:</w:t>
      </w:r>
    </w:p>
    <w:p w:rsidR="00A77B3E" w:rsidP="00A156DC">
      <w:pPr>
        <w:ind w:firstLine="709"/>
        <w:jc w:val="both"/>
      </w:pPr>
    </w:p>
    <w:p w:rsidR="00A77B3E" w:rsidP="00A156DC">
      <w:pPr>
        <w:ind w:firstLine="709"/>
        <w:jc w:val="both"/>
      </w:pPr>
      <w:r>
        <w:t>Голейный</w:t>
      </w:r>
      <w:r>
        <w:t xml:space="preserve"> Н.И. совершил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оружия, при следующих обстоятельствах.</w:t>
      </w:r>
    </w:p>
    <w:p w:rsidR="00A77B3E" w:rsidP="00A156DC">
      <w:pPr>
        <w:ind w:firstLine="709"/>
        <w:jc w:val="both"/>
      </w:pPr>
      <w:r>
        <w:t>ДАТА примерно в ВРЕМЯ</w:t>
      </w:r>
      <w:r>
        <w:t xml:space="preserve"> часов, </w:t>
      </w:r>
      <w:r>
        <w:t>Голейный</w:t>
      </w:r>
      <w:r>
        <w:t xml:space="preserve"> Николай Игоревич, находясь на территории домовладения №80 по АДРЕС в АДРЕС, где на почве личных неприязненных отношений вступил в конфликт с ФИО. В это время, </w:t>
      </w:r>
      <w:r>
        <w:t>Голейный</w:t>
      </w:r>
      <w:r>
        <w:t xml:space="preserve"> Н.И., руководствуясь внезапно возникшим преступным умысл</w:t>
      </w:r>
      <w:r>
        <w:t>ом,</w:t>
      </w:r>
      <w:r>
        <w:t xml:space="preserve"> направленным на причинение телесных повреждений ФИО, осознавая общественную опасность своих действий, предвидя возможность наступления общественно опасных последствий и желая их наступления, взял в руки деревянный черенок от лопаты </w:t>
      </w:r>
      <w:r>
        <w:t>и</w:t>
      </w:r>
      <w:r>
        <w:t xml:space="preserve"> используя его в ка</w:t>
      </w:r>
      <w:r>
        <w:t xml:space="preserve">честве оружия, умышленно нанес им два удара по голове ФИО в лобную область справа. В результате своих умышленных действий </w:t>
      </w:r>
      <w:r>
        <w:t>Голейный</w:t>
      </w:r>
      <w:r>
        <w:t xml:space="preserve"> Н.И. причинил ФИО телесные повреждения в виде ушибленных ран в надбровной области справа. Согласно заключению эксперта №НОМЕР</w:t>
      </w:r>
      <w:r>
        <w:t xml:space="preserve"> </w:t>
      </w:r>
      <w:r>
        <w:t>о</w:t>
      </w:r>
      <w:r>
        <w:t>т</w:t>
      </w:r>
      <w:r>
        <w:t xml:space="preserve"> </w:t>
      </w:r>
      <w:r>
        <w:t>ДАТА</w:t>
      </w:r>
      <w:r>
        <w:t xml:space="preserve"> обнаруженные у ФИО повреждения – ушибленные раны в надбровной области справа по </w:t>
      </w:r>
      <w:r>
        <w:t>критерию кратковременного расстройства здоровью (до 21 дня) носят признаки повреждений, причинивших легкий вред здоровью человека.</w:t>
      </w:r>
    </w:p>
    <w:p w:rsidR="00A77B3E" w:rsidP="00A156DC">
      <w:pPr>
        <w:ind w:firstLine="709"/>
        <w:jc w:val="both"/>
      </w:pPr>
      <w:r>
        <w:t>Дознание по настоящему уголовному делу</w:t>
      </w:r>
      <w:r>
        <w:t xml:space="preserve"> производилось в сокращённой форме, в соответствии с требованиями главы 32.1 УПК РФ. </w:t>
      </w:r>
    </w:p>
    <w:p w:rsidR="00A77B3E" w:rsidP="00A156DC">
      <w:pPr>
        <w:ind w:firstLine="709"/>
        <w:jc w:val="both"/>
      </w:pPr>
      <w:r>
        <w:t>Обстоятельства, исключающие производство дознания в сокращённой форме, предусмотренные ч.1 ст.226.2 УПК РФ, отсутствуют.</w:t>
      </w:r>
    </w:p>
    <w:p w:rsidR="00A77B3E" w:rsidP="00A156DC">
      <w:pPr>
        <w:ind w:firstLine="709"/>
        <w:jc w:val="both"/>
      </w:pPr>
      <w:r>
        <w:t>В силу ч.1 ст.226.9 УПК РФ, по уголовному делу, д</w:t>
      </w:r>
      <w:r>
        <w:t>ознание по которому производилось в сокращенной форме, судебное производство осуществляется в порядке, установленном статьями 316 и 317 настоящего Кодекса, с изъятиями, предусмотренными настоящей статьей.</w:t>
      </w:r>
    </w:p>
    <w:p w:rsidR="00A77B3E" w:rsidP="00A156DC">
      <w:pPr>
        <w:ind w:firstLine="709"/>
        <w:jc w:val="both"/>
      </w:pPr>
      <w:r>
        <w:t>В соответствии с ч.ч.4,5 ст.316 УПК РФ судья опраши</w:t>
      </w:r>
      <w:r>
        <w:t>вает подсудимого, понятно ли ему обвинение, согласен ли он с обвинением и поддерживает ли свое ходатайство о постановлении приговора без проведения судебного разбирательства, заявлено ли это ходатайство добровольно и после консультации с защитником, осозна</w:t>
      </w:r>
      <w:r>
        <w:t>ет ли он последствия постановления приговора без проведения судебного разбирательства. При участии в судебном заседании потерпевшего судья разъясняет ему порядок и последствия постановления приговора без проведения судебного разбирательства и выясняет у не</w:t>
      </w:r>
      <w:r>
        <w:t xml:space="preserve">го отношение к ходатайству подсудимого. Судья не проводит в общем порядке исследование и оценку доказательств, собранных по уголовному делу. При этом могут быть исследованы обстоятельства, характеризующие личность подсудимого, и обстоятельства, смягчающие </w:t>
      </w:r>
      <w:r>
        <w:t xml:space="preserve">и отягчающие наказание. </w:t>
      </w:r>
    </w:p>
    <w:p w:rsidR="00A77B3E" w:rsidP="00A156DC">
      <w:pPr>
        <w:ind w:firstLine="709"/>
        <w:jc w:val="both"/>
      </w:pPr>
      <w:r>
        <w:t xml:space="preserve">Подсудимый </w:t>
      </w:r>
      <w:r>
        <w:t>Голейный</w:t>
      </w:r>
      <w:r>
        <w:t xml:space="preserve"> Н.И. по окончании дознания, проведенного в сокращенной форме, при ознакомлении с материалами дела в присутствии защитника заявил ходатайство о рассмотрении дела в особом порядке без судебного разбирательства.  </w:t>
      </w:r>
    </w:p>
    <w:p w:rsidR="00A77B3E" w:rsidP="00A156DC">
      <w:pPr>
        <w:ind w:firstLine="709"/>
        <w:jc w:val="both"/>
      </w:pPr>
      <w:r>
        <w:t xml:space="preserve">В судебном заседании подсудимый </w:t>
      </w:r>
      <w:r>
        <w:t>Голейный</w:t>
      </w:r>
      <w:r>
        <w:t xml:space="preserve"> Н.И. в предъявленном обвинении по п. «в» ч.2 ст.115 УК РФ виновным себя признал в полном объеме, и пояснил, что предъявленное обвинение ему понятно, с обвинением он согласен. Поддерживает свое ходатайство о постанов</w:t>
      </w:r>
      <w:r>
        <w:t xml:space="preserve">лении приговора без проведения судебного разбирательства,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разбирательства. </w:t>
      </w:r>
    </w:p>
    <w:p w:rsidR="00A77B3E" w:rsidP="00A156DC">
      <w:pPr>
        <w:ind w:firstLine="709"/>
        <w:jc w:val="both"/>
      </w:pPr>
      <w:r>
        <w:t>Защитник Орлов Е.В. поддержал ходата</w:t>
      </w:r>
      <w:r>
        <w:t>йство подсудимого, пояснив, что подсудимый заявил данное ходатайство добровольно, после консультации с защитником, последствия ему разъяснены.</w:t>
      </w:r>
    </w:p>
    <w:p w:rsidR="00A77B3E" w:rsidP="00A156DC">
      <w:pPr>
        <w:ind w:firstLine="709"/>
        <w:jc w:val="both"/>
      </w:pPr>
      <w:r>
        <w:t>Государственный обвинитель не возражал против рассмотрения уголовного дела в особом порядке.</w:t>
      </w:r>
    </w:p>
    <w:p w:rsidR="00A77B3E" w:rsidP="00A156DC">
      <w:pPr>
        <w:ind w:firstLine="709"/>
        <w:jc w:val="both"/>
      </w:pPr>
      <w:r>
        <w:t>Потерпевший ФИО в су</w:t>
      </w:r>
      <w:r>
        <w:t>дебное заседание не явилась, о дне и времени слушания уголовного дела извещен надлежащим образом, предоставил письменное заявление о рассмотрении дела в его отсутствие, в котором выразил свое согласие на рассмотрение уголовного дела в особом порядке.</w:t>
      </w:r>
    </w:p>
    <w:p w:rsidR="00A77B3E" w:rsidP="00A156DC">
      <w:pPr>
        <w:ind w:firstLine="709"/>
        <w:jc w:val="both"/>
      </w:pPr>
      <w:r>
        <w:t>Таким</w:t>
      </w:r>
      <w:r>
        <w:t xml:space="preserve"> образом, поскольку подсудимый </w:t>
      </w:r>
      <w:r>
        <w:t>Голейный</w:t>
      </w:r>
      <w:r>
        <w:t xml:space="preserve"> Н.И. согласен с предъявленным обвинением, поддерживает своё ходатайство о применении особого порядка принятия судебного решения, иные участники не возражают против дальнейшего производства по уголовному делу, дознани</w:t>
      </w:r>
      <w:r>
        <w:t>е по которому проводилось в сокращенной форме, с применением особого порядка судебного разбирательства, судом разъяснены ограничения при назначении наказания, предусмотренные ч.6 ст.226.9 УПК РФ, и пределы обжалования приговора, установленные ст.317 УПК РФ</w:t>
      </w:r>
      <w:r>
        <w:t>, то суд считает возможным рассмотреть настоящее уголовное дело в особом порядке.</w:t>
      </w:r>
    </w:p>
    <w:p w:rsidR="00A77B3E" w:rsidP="00A156DC">
      <w:pPr>
        <w:ind w:firstLine="709"/>
        <w:jc w:val="both"/>
      </w:pPr>
      <w:r>
        <w:t xml:space="preserve">Учитывая поведение подсудимого </w:t>
      </w:r>
      <w:r>
        <w:t>Голейного</w:t>
      </w:r>
      <w:r>
        <w:t xml:space="preserve"> Н.И. в судебном заседании, у суда оснований сомневаться в его вменяемости не возникло, суд считает </w:t>
      </w:r>
      <w:r>
        <w:t>Голейного</w:t>
      </w:r>
      <w:r>
        <w:t xml:space="preserve"> Н.И. вменяемым и подлежа</w:t>
      </w:r>
      <w:r>
        <w:t>щем уголовной ответственности.</w:t>
      </w:r>
    </w:p>
    <w:p w:rsidR="00A77B3E" w:rsidP="00A156DC">
      <w:pPr>
        <w:ind w:firstLine="709"/>
        <w:jc w:val="both"/>
      </w:pPr>
      <w:r>
        <w:t xml:space="preserve">Суд приходит к выводу, что обвинение, с которым согласилась подсудимый </w:t>
      </w:r>
      <w:r>
        <w:t>Голейный</w:t>
      </w:r>
      <w:r>
        <w:t xml:space="preserve"> Н.И., обоснованно и подтверждается собранными по делу доказательствами, приведенными в обвинительном постановлении, и квалифицирует действия </w:t>
      </w:r>
      <w:r>
        <w:t>Голе</w:t>
      </w:r>
      <w:r>
        <w:t>йного</w:t>
      </w:r>
      <w:r>
        <w:t xml:space="preserve"> Н.И. по преступлению, </w:t>
      </w:r>
      <w:r>
        <w:t>предусмотренному п. «в» ч.2 ст.115 Уголовного кодекса Российской Федерации -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</w:t>
      </w:r>
      <w:r>
        <w:t xml:space="preserve"> качестве оружия. </w:t>
      </w:r>
    </w:p>
    <w:p w:rsidR="00A77B3E" w:rsidP="00A156DC">
      <w:pPr>
        <w:ind w:firstLine="709"/>
        <w:jc w:val="both"/>
      </w:pPr>
      <w:r>
        <w:t xml:space="preserve">При назначении подсудимому наказания, суд в соответствии со ст.ст.6,43,60 УК РФ учитывает характер, степень общественной опасности совершенного преступления и личность виновного, в том числе обстоятельства, смягчающие и (или) отягчающие </w:t>
      </w:r>
      <w:r>
        <w:t xml:space="preserve">наказание, влияние назначенного наказания на исправление и условия жизни семьи </w:t>
      </w:r>
      <w:r>
        <w:t>Голейного</w:t>
      </w:r>
      <w:r>
        <w:t xml:space="preserve"> Н.И., а также состояние его здоровья.</w:t>
      </w:r>
    </w:p>
    <w:p w:rsidR="00A77B3E" w:rsidP="00A156DC">
      <w:pPr>
        <w:ind w:firstLine="709"/>
        <w:jc w:val="both"/>
      </w:pPr>
      <w:r>
        <w:t xml:space="preserve">Совершенное </w:t>
      </w:r>
      <w:r>
        <w:t>Голейным</w:t>
      </w:r>
      <w:r>
        <w:t xml:space="preserve"> Н.И. преступление в соответствии со ст.15 УК РФ относится к категории преступлений небольшой тяжести, против</w:t>
      </w:r>
      <w:r>
        <w:t xml:space="preserve"> жизни и здоровья граждан. </w:t>
      </w:r>
    </w:p>
    <w:p w:rsidR="00A77B3E" w:rsidP="00A156DC">
      <w:pPr>
        <w:ind w:firstLine="709"/>
        <w:jc w:val="both"/>
      </w:pPr>
      <w:r>
        <w:t>При исследовании данных о личности подсудимого судом установлено, что он является гражданкой Российской Федерации, зарегистрирован на территории РФ, проживает в Республике Крым, является военнообязанным, на учете у врача психиат</w:t>
      </w:r>
      <w:r>
        <w:t>ра и нарколога не состоит, имеет среднее образование, по месту жительства характеризуется отрицательно, официально не трудоустроен, со слов работает по найму, имеет на иждивении троих малолетних детей (ДАТА</w:t>
      </w:r>
      <w:r>
        <w:t>, ДАТА</w:t>
      </w:r>
      <w:r>
        <w:t xml:space="preserve">, </w:t>
      </w:r>
      <w:r>
        <w:t>ДАТАр</w:t>
      </w:r>
      <w:r>
        <w:t xml:space="preserve">.), ранее судим. </w:t>
      </w:r>
    </w:p>
    <w:p w:rsidR="00A77B3E" w:rsidP="00A156DC">
      <w:pPr>
        <w:ind w:firstLine="709"/>
        <w:jc w:val="both"/>
      </w:pPr>
      <w:r>
        <w:t>Обстоятельствами, с</w:t>
      </w:r>
      <w:r>
        <w:t xml:space="preserve">мягчающими наказание </w:t>
      </w:r>
      <w:r>
        <w:t>Голейного</w:t>
      </w:r>
      <w:r>
        <w:t xml:space="preserve"> Н.И. суд признает, в соответствии с ч.1 ст.61 УК РФ, активное способствование раскрытию и расследованию преступления, выразившееся в даче правдивых объяснений до возбуждения уголовного дела и признательных показаний в ходе до</w:t>
      </w:r>
      <w:r>
        <w:t xml:space="preserve">знания, наличие на иждивении троих малолетних детей, в соответствии с ч.2 ст.61 УК РФ - признание вины, раскаяние в содеянном.   </w:t>
      </w:r>
    </w:p>
    <w:p w:rsidR="00A77B3E" w:rsidP="00A156DC">
      <w:pPr>
        <w:ind w:firstLine="709"/>
        <w:jc w:val="both"/>
      </w:pPr>
      <w:r>
        <w:t xml:space="preserve">Обстоятельством, отягчающим наказание в соответствии со ст.63 УК РФ, суд признаёт рецидив преступлений, поскольку </w:t>
      </w:r>
      <w:r>
        <w:t>Голейный</w:t>
      </w:r>
      <w:r>
        <w:t xml:space="preserve"> Н.И</w:t>
      </w:r>
      <w:r>
        <w:t>. имеет неснятую и непогашенную судимость за совершение преступления средней тяжести.</w:t>
      </w:r>
    </w:p>
    <w:p w:rsidR="00A77B3E" w:rsidP="00A156DC">
      <w:pPr>
        <w:ind w:firstLine="709"/>
        <w:jc w:val="both"/>
      </w:pPr>
      <w:r>
        <w:t xml:space="preserve">Ввиду изложенного, с целью восстановления социальной справедливости и исправления </w:t>
      </w:r>
      <w:r>
        <w:t>Голейного</w:t>
      </w:r>
      <w:r>
        <w:t xml:space="preserve"> Н.И., предупреждение совершения им новых преступлений, с учетом обстоятельств </w:t>
      </w:r>
      <w:r>
        <w:t xml:space="preserve">дела, учитывая, что предыдущее наказание должного исправительного воздействия на </w:t>
      </w:r>
      <w:r>
        <w:t>Голейного</w:t>
      </w:r>
      <w:r>
        <w:t xml:space="preserve"> Н.И. не оказало, суд приходит к выводу, что исправление </w:t>
      </w:r>
      <w:r>
        <w:t>Голейного</w:t>
      </w:r>
      <w:r>
        <w:t xml:space="preserve"> Н.И. возможно только в случае назначения ему наказание в виде лишения свободы.</w:t>
      </w:r>
    </w:p>
    <w:p w:rsidR="00A77B3E" w:rsidP="00A156DC">
      <w:pPr>
        <w:ind w:firstLine="709"/>
        <w:jc w:val="both"/>
      </w:pPr>
      <w:r>
        <w:t>Учитывая, что уголов</w:t>
      </w:r>
      <w:r>
        <w:t xml:space="preserve">ное дело, дознание по которому проводилось в сокращенной форме, рассмотрено в особом порядке и в действиях </w:t>
      </w:r>
      <w:r>
        <w:t>Голейного</w:t>
      </w:r>
      <w:r>
        <w:t xml:space="preserve"> Н.И. имеется рецидив преступлений, суд считает необходимым назначить ему наказание, с учетом требований ч.5 ст.62 УК РФ и ч.6 ст.226.9 УПК </w:t>
      </w:r>
      <w:r>
        <w:t>РФ, а также ч.2 ст.68 УК РФ.</w:t>
      </w:r>
    </w:p>
    <w:p w:rsidR="00A77B3E" w:rsidP="00A156DC">
      <w:pPr>
        <w:ind w:firstLine="709"/>
        <w:jc w:val="both"/>
      </w:pPr>
      <w:r>
        <w:t xml:space="preserve">Оснований для применения ч.1 ст.62 УК РФ при назначения </w:t>
      </w:r>
      <w:r>
        <w:t>Голейному</w:t>
      </w:r>
      <w:r>
        <w:t xml:space="preserve"> Н.И. наказания суд не усматривает, поскольку по делу установлено наличие отягчающего обстоятельства.  </w:t>
      </w:r>
    </w:p>
    <w:p w:rsidR="00A77B3E" w:rsidP="00A156DC">
      <w:pPr>
        <w:ind w:firstLine="709"/>
        <w:jc w:val="both"/>
      </w:pPr>
      <w:r>
        <w:t xml:space="preserve">С учетом данных о личности </w:t>
      </w:r>
      <w:r>
        <w:t>Голейного</w:t>
      </w:r>
      <w:r>
        <w:t xml:space="preserve"> Н.И., фактических обс</w:t>
      </w:r>
      <w:r>
        <w:t xml:space="preserve">тоятельств совершенного преступления, суд не находит оснований для применения при назначении наказания правил </w:t>
      </w:r>
      <w:r>
        <w:t>ст.ст</w:t>
      </w:r>
      <w:r>
        <w:t>. 53.1, 64, ч.3 ст.68  УК РФ, поскольку в ходе судебного разбирательства каких-либо исключительных обстоятельств, существенно уменьшающих сте</w:t>
      </w:r>
      <w:r>
        <w:t>пень общественной опасности совершенного преступления, установлено не было.</w:t>
      </w:r>
    </w:p>
    <w:p w:rsidR="00A77B3E" w:rsidP="00A156DC">
      <w:pPr>
        <w:ind w:firstLine="709"/>
        <w:jc w:val="both"/>
      </w:pPr>
      <w:r>
        <w:t>Вместе с тем, учитывая приведенные данные о личности подсудимого, характер и степень общественной опасности содеянного, наличие смягчающих вину обстоятельств, суд приходит к выводу</w:t>
      </w:r>
      <w:r>
        <w:t xml:space="preserve">, что исправление подсудимого возможно без изоляции его от общества и, назначая наказание в виде лишения свободы, усматривает основания для применения к нему положений ст. 73 УК Российской Федерации с установлением испытательного срока, в течение которого </w:t>
      </w:r>
      <w:r>
        <w:t>Голейный</w:t>
      </w:r>
      <w:r>
        <w:t xml:space="preserve"> Н.И. должен своим поведением доказать свое исправление. </w:t>
      </w:r>
    </w:p>
    <w:p w:rsidR="00A77B3E" w:rsidP="00A156DC">
      <w:pPr>
        <w:ind w:firstLine="709"/>
        <w:jc w:val="both"/>
      </w:pPr>
      <w:r>
        <w:t>Меру пресечения в виде подписки о невыезде и надлежащем поведении суд считает необходимым оставить без изменений до вступления приговора в законную силу.</w:t>
      </w:r>
    </w:p>
    <w:p w:rsidR="00A77B3E" w:rsidP="00A156DC">
      <w:pPr>
        <w:ind w:firstLine="709"/>
        <w:jc w:val="both"/>
      </w:pPr>
      <w:r>
        <w:t>В соответствии с ч.10 ст.316 УПК РФ,</w:t>
      </w:r>
      <w:r>
        <w:t xml:space="preserve"> процессуальные издержки, предусмотренные, ст.131 настоящего Кодекса, взысканию с подсудимого не подлежат. </w:t>
      </w:r>
    </w:p>
    <w:p w:rsidR="00A77B3E" w:rsidP="00A156DC">
      <w:pPr>
        <w:ind w:firstLine="709"/>
        <w:jc w:val="both"/>
      </w:pPr>
      <w:r>
        <w:t>Гражданский иск по делу не заявлен.</w:t>
      </w:r>
    </w:p>
    <w:p w:rsidR="00A77B3E" w:rsidP="00A156DC">
      <w:pPr>
        <w:ind w:firstLine="709"/>
        <w:jc w:val="both"/>
      </w:pPr>
      <w:r>
        <w:t xml:space="preserve">Вещественными доказательствами надлежит распорядиться в соответствии со ст.81 УПК РФ. </w:t>
      </w:r>
    </w:p>
    <w:p w:rsidR="00A77B3E" w:rsidP="00A156DC">
      <w:pPr>
        <w:ind w:firstLine="709"/>
        <w:jc w:val="both"/>
      </w:pPr>
      <w:r>
        <w:t xml:space="preserve">На основании изложенного </w:t>
      </w:r>
      <w:r>
        <w:t xml:space="preserve">и руководствуясь </w:t>
      </w:r>
      <w:r>
        <w:t>ст.ст</w:t>
      </w:r>
      <w:r>
        <w:t xml:space="preserve">. 296, 297, 302-304, 307-309, 316, 317 УПК РФ, мировой судья,- </w:t>
      </w:r>
    </w:p>
    <w:p w:rsidR="00A77B3E" w:rsidP="00A156DC">
      <w:pPr>
        <w:ind w:firstLine="709"/>
        <w:jc w:val="both"/>
      </w:pPr>
    </w:p>
    <w:p w:rsidR="00A77B3E" w:rsidP="00A156DC">
      <w:pPr>
        <w:ind w:firstLine="709"/>
        <w:jc w:val="center"/>
      </w:pPr>
      <w:r>
        <w:t>П</w:t>
      </w:r>
      <w:r>
        <w:t>РИГОВОРИЛ:</w:t>
      </w:r>
    </w:p>
    <w:p w:rsidR="00A77B3E" w:rsidP="00A156DC">
      <w:pPr>
        <w:ind w:firstLine="709"/>
        <w:jc w:val="both"/>
      </w:pPr>
    </w:p>
    <w:p w:rsidR="00A77B3E" w:rsidP="00A156DC">
      <w:pPr>
        <w:ind w:firstLine="709"/>
        <w:jc w:val="both"/>
      </w:pPr>
      <w:r>
        <w:t>Голейного</w:t>
      </w:r>
      <w:r>
        <w:t xml:space="preserve"> Николая Игоревича признать виновным в совершении преступления, предусмотренного п. «в» ч.2 ст.115 Уголовного кодекса Российской Федерации и назнач</w:t>
      </w:r>
      <w:r>
        <w:t xml:space="preserve">ить ему наказание 9 (девять) месяцев лишения свободы.  </w:t>
      </w:r>
    </w:p>
    <w:p w:rsidR="00A77B3E" w:rsidP="00A156DC">
      <w:pPr>
        <w:ind w:firstLine="709"/>
        <w:jc w:val="both"/>
      </w:pPr>
      <w:r>
        <w:t>На основании ст.73 УК РФ назначенное осужденному наказание в виде лишения свободы считать условным с установлением испытательного срока на 1 (один) год.</w:t>
      </w:r>
    </w:p>
    <w:p w:rsidR="00A77B3E" w:rsidP="00A156DC">
      <w:pPr>
        <w:ind w:firstLine="709"/>
        <w:jc w:val="both"/>
      </w:pPr>
      <w:r>
        <w:t xml:space="preserve">Обязать осужденного </w:t>
      </w:r>
      <w:r>
        <w:t>Голейного</w:t>
      </w:r>
      <w:r>
        <w:t xml:space="preserve"> Н.И. в период исп</w:t>
      </w:r>
      <w:r>
        <w:t>ытательного срока не менять постоянного места жительства без уведомления специализированного государственного органа, осуществляющего контроль за поведением условно осужденного; обязать осужденного являться в специализированный государственный орган, осуще</w:t>
      </w:r>
      <w:r>
        <w:t>ствляющий контроль за поведением условно осужденного, на регистрацию один раз в месяц.</w:t>
      </w:r>
    </w:p>
    <w:p w:rsidR="00A77B3E" w:rsidP="00A156DC">
      <w:pPr>
        <w:ind w:firstLine="709"/>
        <w:jc w:val="both"/>
      </w:pPr>
      <w:r>
        <w:t>Испытательный срок исчислять с момента вступления приговора в законную силу засчитав временя, прошедшее со дня провозглашения приговора.</w:t>
      </w:r>
    </w:p>
    <w:p w:rsidR="00A77B3E" w:rsidP="00A156DC">
      <w:pPr>
        <w:ind w:firstLine="709"/>
        <w:jc w:val="both"/>
      </w:pPr>
      <w:r>
        <w:t xml:space="preserve">Меру пресечения осужденному </w:t>
      </w:r>
      <w:r>
        <w:t>Голейному</w:t>
      </w:r>
      <w:r>
        <w:t xml:space="preserve"> Н.И. в виде подписки о невыезде и надлежащем поведении, оставить без изменения до вступления приговора в законную силу.   </w:t>
      </w:r>
    </w:p>
    <w:p w:rsidR="00A77B3E" w:rsidP="00A156DC">
      <w:pPr>
        <w:ind w:firstLine="709"/>
        <w:jc w:val="both"/>
      </w:pPr>
      <w:r>
        <w:t xml:space="preserve">Процессуальные издержки подлежат возмещению за счет средств федерального бюджета. </w:t>
      </w:r>
    </w:p>
    <w:p w:rsidR="00A77B3E" w:rsidP="00A156DC">
      <w:pPr>
        <w:ind w:firstLine="709"/>
        <w:jc w:val="both"/>
      </w:pPr>
      <w:r>
        <w:t>Вещественные</w:t>
      </w:r>
      <w:r>
        <w:t xml:space="preserve"> доказательства: деревянный черенок от лопаты, переданный потерпевшему ФИО под сохранную расписку – оставить последнему по принадлежности.  </w:t>
      </w:r>
    </w:p>
    <w:p w:rsidR="00A77B3E" w:rsidP="00A156DC">
      <w:pPr>
        <w:ind w:firstLine="709"/>
        <w:jc w:val="both"/>
      </w:pPr>
      <w:r>
        <w:t>Приговор может быть обжалован в апелляционном порядке в Черноморский районный суд Республики Крым  через мирового с</w:t>
      </w:r>
      <w:r>
        <w:t xml:space="preserve">удью судебного участка № 92 Черноморского судебного района (Черноморский муниципальный район) Республики Крым с соблюдением требований ст.317 УПК РФ в течение 15 суток со дня его провозглашения. </w:t>
      </w:r>
    </w:p>
    <w:p w:rsidR="00A77B3E" w:rsidP="00A156DC">
      <w:pPr>
        <w:ind w:firstLine="709"/>
        <w:jc w:val="both"/>
      </w:pPr>
      <w:r>
        <w:t>В случае подачи апелляционной жалобы осужденный вправе ходат</w:t>
      </w:r>
      <w:r>
        <w:t>айствовать о своем участии в рассмотрении уголовного дела судом апелляционной инстанции.</w:t>
      </w:r>
    </w:p>
    <w:p w:rsidR="00A77B3E" w:rsidP="00A156DC">
      <w:pPr>
        <w:ind w:firstLine="709"/>
        <w:jc w:val="both"/>
      </w:pPr>
    </w:p>
    <w:p w:rsidR="00A77B3E" w:rsidP="00A156DC">
      <w:pPr>
        <w:ind w:firstLine="709"/>
        <w:jc w:val="both"/>
      </w:pPr>
    </w:p>
    <w:p w:rsidR="00A77B3E" w:rsidP="00A156DC">
      <w:pPr>
        <w:ind w:firstLine="709"/>
        <w:jc w:val="both"/>
      </w:pPr>
      <w:r>
        <w:t xml:space="preserve">Мировой судья                      </w:t>
      </w:r>
      <w:r>
        <w:tab/>
        <w:t xml:space="preserve">подпись  </w:t>
      </w:r>
      <w:r>
        <w:tab/>
      </w:r>
      <w:r>
        <w:tab/>
        <w:t xml:space="preserve">          </w:t>
      </w:r>
      <w:r>
        <w:t xml:space="preserve">Д.О. </w:t>
      </w:r>
      <w:r>
        <w:t>Дерюгин</w:t>
      </w:r>
    </w:p>
    <w:p w:rsidR="00A77B3E" w:rsidP="00A156DC">
      <w:pPr>
        <w:ind w:firstLine="709"/>
        <w:jc w:val="both"/>
      </w:pPr>
    </w:p>
    <w:p w:rsidR="00A156DC" w:rsidRPr="004C1B7C" w:rsidP="00A156DC">
      <w:pPr>
        <w:ind w:firstLine="720"/>
        <w:jc w:val="both"/>
      </w:pPr>
      <w:r w:rsidRPr="004C1B7C">
        <w:t>«СОГЛАСОВАНО»</w:t>
      </w:r>
    </w:p>
    <w:p w:rsidR="00A156DC" w:rsidP="00A156DC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A156DC" w:rsidP="00A156DC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A156DC" w:rsidRPr="006D51A8" w:rsidP="00A156DC">
      <w:pPr>
        <w:ind w:firstLine="720"/>
        <w:jc w:val="both"/>
      </w:pPr>
      <w:r w:rsidRPr="006D51A8">
        <w:t>судебного участка №92</w:t>
      </w:r>
    </w:p>
    <w:p w:rsidR="00A156DC" w:rsidP="00A156DC">
      <w:pPr>
        <w:ind w:firstLine="720"/>
        <w:jc w:val="both"/>
      </w:pPr>
      <w:r w:rsidRPr="006D51A8">
        <w:t>Черноморского судебного района</w:t>
      </w:r>
    </w:p>
    <w:p w:rsidR="00A156DC" w:rsidP="00A156DC">
      <w:pPr>
        <w:ind w:firstLine="720"/>
        <w:jc w:val="both"/>
      </w:pPr>
      <w:r>
        <w:t>(Черноморский муниципальный район)</w:t>
      </w:r>
    </w:p>
    <w:p w:rsidR="00A77B3E" w:rsidP="00A156DC">
      <w:pPr>
        <w:ind w:firstLine="709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</w:p>
    <w:sectPr w:rsidSect="00A156D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DC"/>
    <w:rsid w:val="004C1B7C"/>
    <w:rsid w:val="006D51A8"/>
    <w:rsid w:val="00A156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156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