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4057">
      <w:pPr>
        <w:ind w:firstLine="709"/>
        <w:jc w:val="right"/>
      </w:pPr>
      <w:r>
        <w:t xml:space="preserve">             Дело №1-92-24/2023</w:t>
      </w:r>
    </w:p>
    <w:p w:rsidR="00A77B3E" w:rsidP="004D4057">
      <w:pPr>
        <w:ind w:firstLine="709"/>
        <w:jc w:val="right"/>
      </w:pPr>
      <w:r>
        <w:t>УИД: 91МS0092-01-2023-001255-39</w:t>
      </w: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 xml:space="preserve">                                             ПОСТАНОВЛЕНИЕ</w:t>
      </w:r>
    </w:p>
    <w:p w:rsidR="00A77B3E" w:rsidP="004D4057">
      <w:pPr>
        <w:ind w:firstLine="709"/>
        <w:jc w:val="both"/>
      </w:pPr>
    </w:p>
    <w:p w:rsidR="00A77B3E" w:rsidP="004D4057">
      <w:pPr>
        <w:jc w:val="both"/>
      </w:pPr>
      <w:r>
        <w:t xml:space="preserve">25 октября 2023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4D4057">
      <w:pPr>
        <w:ind w:firstLine="709"/>
        <w:jc w:val="both"/>
      </w:pPr>
      <w:r>
        <w:t xml:space="preserve">                                                   </w:t>
      </w:r>
    </w:p>
    <w:p w:rsidR="00A77B3E" w:rsidP="004D4057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муниципальный район)  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D4057">
      <w:pPr>
        <w:ind w:firstLine="709"/>
        <w:jc w:val="both"/>
      </w:pPr>
      <w:r>
        <w:t>при секретаре судебного з</w:t>
      </w:r>
      <w:r>
        <w:t>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4D4057">
      <w:pPr>
        <w:ind w:firstLine="709"/>
        <w:jc w:val="both"/>
      </w:pPr>
      <w:r>
        <w:t>с участием:</w:t>
      </w:r>
    </w:p>
    <w:p w:rsidR="00A77B3E" w:rsidP="004D4057">
      <w:pPr>
        <w:ind w:firstLine="709"/>
        <w:jc w:val="both"/>
      </w:pPr>
      <w:r>
        <w:t>государственного обвинителя – помощника</w:t>
      </w:r>
    </w:p>
    <w:p w:rsidR="00A77B3E" w:rsidP="004D4057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4D4057">
      <w:pPr>
        <w:ind w:firstLine="709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Коробко В.М.</w:t>
      </w:r>
    </w:p>
    <w:p w:rsidR="00A77B3E" w:rsidP="004D4057">
      <w:pPr>
        <w:ind w:firstLine="709"/>
        <w:jc w:val="both"/>
      </w:pPr>
      <w:r>
        <w:t xml:space="preserve">защитника обвиняемого                                     </w:t>
      </w:r>
      <w:r>
        <w:t xml:space="preserve">  </w:t>
      </w:r>
      <w:r>
        <w:tab/>
      </w:r>
      <w:r>
        <w:tab/>
        <w:t>-  Моисейченко В.А.</w:t>
      </w:r>
    </w:p>
    <w:p w:rsidR="00A77B3E" w:rsidP="004D4057">
      <w:pPr>
        <w:ind w:firstLine="709"/>
        <w:jc w:val="both"/>
      </w:pPr>
      <w:r>
        <w:t xml:space="preserve">потерпевшего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ФИО</w:t>
      </w:r>
    </w:p>
    <w:p w:rsidR="00A77B3E" w:rsidP="004D4057">
      <w:pPr>
        <w:ind w:firstLine="709"/>
        <w:jc w:val="both"/>
      </w:pPr>
      <w:r>
        <w:t xml:space="preserve">рассмотрев в предварительном закрытом судебном заседании в помещении судебного участка №92 Черноморского судебного района Республики Крым, уголовное дело в отношении: </w:t>
      </w:r>
    </w:p>
    <w:p w:rsidR="00A77B3E" w:rsidP="004D4057">
      <w:pPr>
        <w:ind w:firstLine="709"/>
        <w:jc w:val="both"/>
      </w:pPr>
      <w:r>
        <w:t>Коробко Вадима Михайловича, ПАСПОРТН</w:t>
      </w:r>
      <w:r>
        <w:t>ЫЕ ДАННЫЕ</w:t>
      </w:r>
      <w:r>
        <w:t>, гражданина Российской Федерации, имеющего среднее образование, не военнообязанного, холостого, не работающего, не судимого, зарегистрированного и проживающего по адресу: АДРЕС,</w:t>
      </w:r>
    </w:p>
    <w:p w:rsidR="00A77B3E" w:rsidP="004D4057">
      <w:pPr>
        <w:ind w:firstLine="709"/>
        <w:jc w:val="both"/>
      </w:pPr>
      <w:r>
        <w:t>обвиняемого в совершении преступления, предусмотренного ч.1 ст.</w:t>
      </w:r>
      <w:r>
        <w:t>158 УК РФ,</w:t>
      </w:r>
    </w:p>
    <w:p w:rsidR="004D4057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 xml:space="preserve">                                                  </w:t>
      </w:r>
      <w:r>
        <w:t xml:space="preserve"> УСТАНОВИЛ:</w:t>
      </w: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Коробко В.М., в совершении преступления, предусмотре</w:t>
      </w:r>
      <w:r>
        <w:t>нного ч.1 ст.158 УК РФ.</w:t>
      </w:r>
    </w:p>
    <w:p w:rsidR="00A77B3E" w:rsidP="004D4057">
      <w:pPr>
        <w:ind w:firstLine="709"/>
        <w:jc w:val="both"/>
      </w:pPr>
      <w:r>
        <w:t>Как следует из предъявленного обвинения, ДАТА,  примерно в ВРЕМЯ</w:t>
      </w:r>
      <w:r>
        <w:t xml:space="preserve"> часов, Коробко В.М. находился в АДРЕС, в 100 метрах от кафе «ИЗЪЯТО</w:t>
      </w:r>
      <w:r>
        <w:t>» по адресу: АДРЕС, где на земле увидел кошелек с денежными средствами в сумме СУММА, принадлежащие</w:t>
      </w:r>
      <w:r>
        <w:t xml:space="preserve"> ФИО, </w:t>
      </w:r>
      <w:r>
        <w:t>который спал рядом возле клумбы. В это же время, Коробко В.М., 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</w:t>
      </w:r>
      <w:r>
        <w:t>х действий, предвидя возможность наступления общественно опасных последствий в виде причинения материального вреда ФИО, и желая их наступления,  воспользовавшись тем, что за его действиями никто не наблюдает, путём свободного доступа, тайно похитил принадл</w:t>
      </w:r>
      <w:r>
        <w:t xml:space="preserve">ежащий ФИО кошелек, не представляющий для потерпевшего ценности и денежные средства в сумме СУММА. Полностью реализовав свой преступный умысел, Коробко В.М. с места совершения преступления скрылся и распорядился похищенным имуществом по своему усмотрению, </w:t>
      </w:r>
      <w:r>
        <w:t>причинив ФИО материальный ущерб на сумму СУММА.</w:t>
      </w:r>
    </w:p>
    <w:p w:rsidR="00A77B3E" w:rsidP="004D4057">
      <w:pPr>
        <w:ind w:firstLine="709"/>
        <w:jc w:val="both"/>
      </w:pPr>
      <w:r>
        <w:t>Действия обвиняемого Коробко В.М.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4D4057">
      <w:pPr>
        <w:ind w:firstLine="709"/>
        <w:jc w:val="both"/>
      </w:pPr>
      <w:r>
        <w:t>Потерпевший ФИО в предварительном судебном засе</w:t>
      </w:r>
      <w:r>
        <w:t>дании заявил ходатайство о  прекращении уголовного дела в отношении Коробко В.М., в связи с примирением сторон, так как Коробко В.М. полностью возместил причиненный вред,  претензий к нему   не имеет.</w:t>
      </w:r>
    </w:p>
    <w:p w:rsidR="00A77B3E" w:rsidP="004D4057">
      <w:pPr>
        <w:ind w:firstLine="709"/>
        <w:jc w:val="both"/>
      </w:pPr>
      <w:r>
        <w:t>Обвиняемый  Коробко В.М. и его защитник - адвокат Моисе</w:t>
      </w:r>
      <w:r>
        <w:t>йченко В.А., действующий на основании ордера №НОМЕР</w:t>
      </w:r>
      <w:r>
        <w:t xml:space="preserve"> от ДАТА, просили суд удовлетворить ходатайство  потерпевшего о прекращении уголовного дела в связи с примирением.</w:t>
      </w:r>
    </w:p>
    <w:p w:rsidR="00A77B3E" w:rsidP="004D4057">
      <w:pPr>
        <w:ind w:firstLine="709"/>
        <w:jc w:val="both"/>
      </w:pPr>
      <w:r>
        <w:t>Государственный обвинитель не возражал против удовлетворения заявленного  по</w:t>
      </w:r>
      <w:r>
        <w:t>терпевшим ходатайства.</w:t>
      </w:r>
    </w:p>
    <w:p w:rsidR="00A77B3E" w:rsidP="004D4057">
      <w:pPr>
        <w:ind w:firstLine="709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Коробко В.М., отсутствуют.</w:t>
      </w:r>
      <w:r>
        <w:tab/>
      </w:r>
      <w:r>
        <w:tab/>
      </w:r>
      <w:r>
        <w:tab/>
      </w:r>
    </w:p>
    <w:p w:rsidR="00A77B3E" w:rsidP="004D4057">
      <w:pPr>
        <w:ind w:firstLine="709"/>
        <w:jc w:val="both"/>
      </w:pPr>
      <w:r>
        <w:t>Статьей 76 УК РФ предусмотрено, что лицо, впер</w:t>
      </w:r>
      <w:r>
        <w:t>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D4057">
      <w:pPr>
        <w:ind w:firstLine="709"/>
        <w:jc w:val="both"/>
      </w:pPr>
      <w:r>
        <w:t>В соответствии со статьей 25 УПК РФ, суд вправе на основании заяв</w:t>
      </w:r>
      <w:r>
        <w:t xml:space="preserve">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4D4057">
      <w:pPr>
        <w:ind w:firstLine="709"/>
        <w:jc w:val="both"/>
      </w:pPr>
      <w:r>
        <w:t xml:space="preserve">Коробко </w:t>
      </w:r>
      <w:r>
        <w:t>В.М.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 заглади</w:t>
      </w:r>
      <w:r>
        <w:t>л причиненный преступлением вред.</w:t>
      </w:r>
    </w:p>
    <w:p w:rsidR="00A77B3E" w:rsidP="004D4057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</w:t>
      </w:r>
      <w:r>
        <w:t>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</w:t>
      </w:r>
      <w:r>
        <w:t>очия у представителя организации (учреждения) на примирение.</w:t>
      </w:r>
    </w:p>
    <w:p w:rsidR="00A77B3E" w:rsidP="004D4057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4D4057">
      <w:pPr>
        <w:ind w:firstLine="709"/>
        <w:jc w:val="both"/>
      </w:pPr>
      <w:r>
        <w:t>Таким образом, судом установлен факт деяния, содержащего в себе состав преступления,</w:t>
      </w:r>
      <w:r>
        <w:t xml:space="preserve"> предусмотренного ч.1 ст.158 УК РФ, факт совершения этого деяния Коробко В.М.,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4D4057">
      <w:pPr>
        <w:ind w:firstLine="709"/>
        <w:jc w:val="both"/>
      </w:pPr>
      <w:r>
        <w:t>Поскольку ходатайство о прекращении уголовног</w:t>
      </w:r>
      <w:r>
        <w:t>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Коробко В.М. прекратить в связи с  примирением.</w:t>
      </w:r>
    </w:p>
    <w:p w:rsidR="00A77B3E" w:rsidP="004D4057">
      <w:pPr>
        <w:ind w:firstLine="709"/>
        <w:jc w:val="both"/>
      </w:pPr>
      <w:r>
        <w:t>Оснований, препятствующих прекращению пр</w:t>
      </w:r>
      <w:r>
        <w:t>оизводства по делу, судом не установлено.</w:t>
      </w:r>
    </w:p>
    <w:p w:rsidR="00A77B3E" w:rsidP="004D4057">
      <w:pPr>
        <w:ind w:firstLine="709"/>
        <w:jc w:val="both"/>
      </w:pPr>
      <w:r>
        <w:t>Избранная в отношении Коробко В.М. мера пресечения, в виде подписки о невыезде и надлежащем поведении, подлежит отмене.</w:t>
      </w:r>
    </w:p>
    <w:p w:rsidR="00A77B3E" w:rsidP="004D4057">
      <w:pPr>
        <w:ind w:firstLine="709"/>
        <w:jc w:val="both"/>
      </w:pPr>
      <w:r>
        <w:t>Вещественные доказательства по делу отсутствуют</w:t>
      </w:r>
    </w:p>
    <w:p w:rsidR="00A77B3E" w:rsidP="004D4057">
      <w:pPr>
        <w:ind w:firstLine="709"/>
        <w:jc w:val="both"/>
      </w:pPr>
      <w:r>
        <w:t xml:space="preserve">Вопрос о процессуальных издержках по делу суд </w:t>
      </w:r>
      <w:r>
        <w:t>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4D4057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 xml:space="preserve">     </w:t>
      </w:r>
      <w:r>
        <w:t xml:space="preserve">                                          </w:t>
      </w:r>
      <w:r>
        <w:t>П О С Т А Н О В И Л:</w:t>
      </w: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>Ходатайство потерпевшего ФИО удовлетворить.</w:t>
      </w:r>
    </w:p>
    <w:p w:rsidR="00A77B3E" w:rsidP="004D4057">
      <w:pPr>
        <w:ind w:firstLine="709"/>
        <w:jc w:val="both"/>
      </w:pPr>
      <w:r>
        <w:t>Уголовное дело по обвинению Коробко Вадима Михайловича в совершении преступления, предусмотренного ч.1 ст.158 УК РФ, прекратить на основании ст.25 УП</w:t>
      </w:r>
      <w:r>
        <w:t>К РФ, в связи примирением с потерпевшим, освободив его от уголовной ответственности.</w:t>
      </w:r>
    </w:p>
    <w:p w:rsidR="00A77B3E" w:rsidP="004D4057">
      <w:pPr>
        <w:ind w:firstLine="709"/>
        <w:jc w:val="both"/>
      </w:pPr>
      <w:r>
        <w:t>Меру пресечения Коробко В.М. в виде подписки о невыезде и надлежащем поведении отменить.</w:t>
      </w:r>
    </w:p>
    <w:p w:rsidR="00A77B3E" w:rsidP="004D4057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</w:t>
      </w:r>
      <w:r>
        <w:t xml:space="preserve">ерез судебный участок № 92 Черноморского судебного района (Черноморский </w:t>
      </w:r>
      <w:r>
        <w:t>муниципальный район) Республики Крым в течение пятнадцати суток с момента вынесения постановления.</w:t>
      </w: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</w:p>
    <w:p w:rsidR="00A77B3E" w:rsidP="004D4057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подпись  </w:t>
      </w:r>
      <w:r>
        <w:tab/>
      </w:r>
      <w:r>
        <w:tab/>
        <w:t xml:space="preserve">            О.В. </w:t>
      </w:r>
      <w:r>
        <w:t>Байбарза</w:t>
      </w:r>
    </w:p>
    <w:p w:rsidR="004D4057" w:rsidRPr="006D51A8" w:rsidP="004D4057">
      <w:pPr>
        <w:ind w:firstLine="720"/>
        <w:jc w:val="both"/>
      </w:pPr>
      <w:r w:rsidRPr="006D51A8">
        <w:t>«СОГЛАСОВАНО»</w:t>
      </w:r>
    </w:p>
    <w:p w:rsidR="004D4057" w:rsidRPr="006D51A8" w:rsidP="004D4057">
      <w:pPr>
        <w:ind w:firstLine="720"/>
        <w:jc w:val="both"/>
      </w:pPr>
    </w:p>
    <w:p w:rsidR="004D4057" w:rsidRPr="006D51A8" w:rsidP="004D4057">
      <w:pPr>
        <w:ind w:firstLine="720"/>
        <w:jc w:val="both"/>
      </w:pPr>
      <w:r w:rsidRPr="006D51A8">
        <w:t>Мировой судья</w:t>
      </w:r>
    </w:p>
    <w:p w:rsidR="004D4057" w:rsidRPr="006D51A8" w:rsidP="004D4057">
      <w:pPr>
        <w:ind w:firstLine="720"/>
        <w:jc w:val="both"/>
      </w:pPr>
      <w:r w:rsidRPr="006D51A8">
        <w:t>судебного участка №92</w:t>
      </w:r>
    </w:p>
    <w:p w:rsidR="004D4057" w:rsidRPr="006D51A8" w:rsidP="004D40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D4057">
      <w:pPr>
        <w:ind w:firstLine="709"/>
        <w:jc w:val="both"/>
      </w:pPr>
    </w:p>
    <w:sectPr w:rsidSect="004D40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7"/>
    <w:rsid w:val="004D40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