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4F31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 1-92-26/2019</w:t>
      </w:r>
    </w:p>
    <w:p w:rsidR="00A77B3E" w:rsidP="00B24F31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  ПРИГОВОР</w:t>
      </w:r>
    </w:p>
    <w:p w:rsidR="00A77B3E" w:rsidP="00B24F31">
      <w:pPr>
        <w:jc w:val="both"/>
      </w:pPr>
      <w:r>
        <w:t xml:space="preserve"> </w:t>
      </w:r>
      <w:r>
        <w:tab/>
      </w:r>
      <w:r>
        <w:tab/>
        <w:t xml:space="preserve">     </w:t>
      </w:r>
      <w:r>
        <w:t xml:space="preserve">        ИМЕНЕМ РОССИЙСКОЙ ФЕДЕРАЦИИ</w:t>
      </w:r>
    </w:p>
    <w:p w:rsidR="00A77B3E" w:rsidP="00B24F31">
      <w:pPr>
        <w:jc w:val="both"/>
      </w:pPr>
    </w:p>
    <w:p w:rsidR="00A77B3E" w:rsidP="00B24F31">
      <w:pPr>
        <w:jc w:val="both"/>
      </w:pPr>
      <w:r>
        <w:t xml:space="preserve">17 декабря  2019 года     </w:t>
      </w:r>
      <w:r>
        <w:t xml:space="preserve">                                                     пгт. Черноморское, Республика Крым                                                                                                     </w:t>
      </w:r>
    </w:p>
    <w:p w:rsidR="00A77B3E" w:rsidP="00B24F31">
      <w:pPr>
        <w:jc w:val="both"/>
      </w:pPr>
    </w:p>
    <w:p w:rsidR="00A77B3E" w:rsidP="00B24F31">
      <w:pPr>
        <w:ind w:firstLine="720"/>
        <w:jc w:val="both"/>
      </w:pPr>
      <w:r>
        <w:t>Суд в составе председательствующего м</w:t>
      </w:r>
      <w:r>
        <w:t>ирового судьи судебного участка №92 Черноморского судебного района Республики Крым</w:t>
      </w:r>
      <w:r>
        <w:tab/>
        <w:t xml:space="preserve">    </w:t>
      </w:r>
      <w:r>
        <w:tab/>
      </w:r>
      <w:r>
        <w:tab/>
        <w:t xml:space="preserve"> </w:t>
      </w:r>
      <w:r>
        <w:t>- Байбарза О.В.</w:t>
      </w:r>
    </w:p>
    <w:p w:rsidR="00A77B3E" w:rsidP="00B24F31">
      <w:pPr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</w:t>
      </w:r>
      <w:r>
        <w:t xml:space="preserve">- Поповой Е.Е.                                                                    </w:t>
      </w:r>
    </w:p>
    <w:p w:rsidR="00A77B3E" w:rsidP="00B24F31">
      <w:pPr>
        <w:jc w:val="both"/>
      </w:pPr>
      <w:r>
        <w:t xml:space="preserve">          </w:t>
      </w:r>
      <w:r>
        <w:tab/>
        <w:t>с участием:</w:t>
      </w:r>
    </w:p>
    <w:p w:rsidR="00A77B3E" w:rsidP="00B24F31">
      <w:pPr>
        <w:jc w:val="both"/>
      </w:pPr>
      <w:r>
        <w:t xml:space="preserve">          </w:t>
      </w:r>
      <w:r>
        <w:tab/>
      </w:r>
      <w:r>
        <w:t>государственного обвинителя – помощника</w:t>
      </w:r>
    </w:p>
    <w:p w:rsidR="00A77B3E" w:rsidP="00B24F31">
      <w:pPr>
        <w:jc w:val="both"/>
      </w:pPr>
      <w:r>
        <w:t xml:space="preserve">    </w:t>
      </w:r>
      <w:r>
        <w:tab/>
        <w:t xml:space="preserve">прокурора Черноморского района                     </w:t>
      </w:r>
      <w:r>
        <w:tab/>
      </w:r>
      <w:r>
        <w:tab/>
        <w:t xml:space="preserve">      </w:t>
      </w:r>
      <w:r>
        <w:tab/>
      </w:r>
      <w:r>
        <w:t>- Лотошникова Н.Х.</w:t>
      </w:r>
    </w:p>
    <w:p w:rsidR="00A77B3E" w:rsidP="00B24F31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</w:t>
      </w:r>
      <w:r>
        <w:tab/>
        <w:t xml:space="preserve">      </w:t>
      </w:r>
      <w:r>
        <w:tab/>
      </w:r>
      <w:r>
        <w:t>- Савина Н.С.</w:t>
      </w:r>
    </w:p>
    <w:p w:rsidR="00A77B3E" w:rsidP="00B24F31">
      <w:pPr>
        <w:jc w:val="both"/>
      </w:pPr>
      <w:r>
        <w:t xml:space="preserve">          </w:t>
      </w:r>
      <w:r>
        <w:tab/>
        <w:t>защитника под</w:t>
      </w:r>
      <w:r>
        <w:t xml:space="preserve">судимого                                             </w:t>
      </w:r>
      <w:r>
        <w:tab/>
        <w:t xml:space="preserve">     </w:t>
      </w:r>
      <w:r>
        <w:tab/>
      </w:r>
      <w:r>
        <w:t>- Ушакова А.Н.</w:t>
      </w:r>
    </w:p>
    <w:p w:rsidR="00A77B3E" w:rsidP="00B24F31">
      <w:pPr>
        <w:jc w:val="both"/>
      </w:pPr>
      <w:r>
        <w:t>рассмотрев в открытом судебном заседании в особом порядке принятия судебного решения, уголовное дело в отношении:</w:t>
      </w:r>
    </w:p>
    <w:p w:rsidR="00A77B3E" w:rsidP="00B24F31">
      <w:pPr>
        <w:ind w:firstLine="720"/>
        <w:jc w:val="both"/>
      </w:pPr>
      <w:r>
        <w:t>Савина Николая Сергеевича, ПАСПОРТНЫЕ ДАННЫЕ</w:t>
      </w:r>
      <w:r>
        <w:t>, гражданина Росс</w:t>
      </w:r>
      <w:r>
        <w:t>ийской Федерации, холостого, имеющего неполное среднее образование, не военнообязанного, не работающего, не имеющего регистрации, проживающего по адресу: АДРЕС, ранее судимого:</w:t>
      </w:r>
    </w:p>
    <w:p w:rsidR="00A77B3E" w:rsidP="00B24F31">
      <w:pPr>
        <w:jc w:val="both"/>
      </w:pPr>
      <w:r>
        <w:t xml:space="preserve"> </w:t>
      </w:r>
      <w:r>
        <w:tab/>
      </w:r>
      <w:r>
        <w:t xml:space="preserve"> - ДАТА мировым судьей судебного участка №92 Черноморского судебного района Ре</w:t>
      </w:r>
      <w:r>
        <w:t>спублики Крым по ст.319 УК РФ к 150 часам обязательных работ;</w:t>
      </w:r>
    </w:p>
    <w:p w:rsidR="00A77B3E" w:rsidP="00B24F31">
      <w:pPr>
        <w:ind w:firstLine="720"/>
        <w:jc w:val="both"/>
      </w:pPr>
      <w:r>
        <w:t>- ДАТА Черноморским районным судом Республики Крым по п. «в» ч.2 ст.158 УК РФ к 180 часам обязательных работ;</w:t>
      </w:r>
    </w:p>
    <w:p w:rsidR="00A77B3E" w:rsidP="00B24F31">
      <w:pPr>
        <w:ind w:firstLine="720"/>
        <w:jc w:val="both"/>
      </w:pPr>
      <w:r>
        <w:t>- ДАТА мировым судьей судебного участка №92 Черноморского судебного района Республик</w:t>
      </w:r>
      <w:r>
        <w:t>и Крым по п. «в» ч.2 ст.115 УК РФ,  ст.319 УК РФ к 200 часам обязательных работ,</w:t>
      </w:r>
    </w:p>
    <w:p w:rsidR="00A77B3E" w:rsidP="00B24F31">
      <w:pPr>
        <w:jc w:val="both"/>
      </w:pPr>
      <w:r>
        <w:t xml:space="preserve">        обвиняемого в совершении преступления, предусмотренного  ст.319 УК РФ,</w:t>
      </w:r>
    </w:p>
    <w:p w:rsidR="00A77B3E" w:rsidP="00B24F31">
      <w:pPr>
        <w:jc w:val="both"/>
      </w:pPr>
    </w:p>
    <w:p w:rsidR="00A77B3E" w:rsidP="00B24F31">
      <w:pPr>
        <w:jc w:val="both"/>
      </w:pPr>
      <w:r>
        <w:tab/>
      </w:r>
      <w:r>
        <w:tab/>
      </w:r>
      <w:r>
        <w:tab/>
      </w:r>
      <w:r>
        <w:tab/>
        <w:t xml:space="preserve">                      </w:t>
      </w:r>
      <w:r>
        <w:t>УСТАНОВИЛ:</w:t>
      </w:r>
    </w:p>
    <w:p w:rsidR="00A77B3E" w:rsidP="00B24F31">
      <w:pPr>
        <w:jc w:val="both"/>
      </w:pPr>
    </w:p>
    <w:p w:rsidR="00A77B3E" w:rsidP="00B24F31">
      <w:pPr>
        <w:jc w:val="both"/>
      </w:pPr>
      <w:r>
        <w:tab/>
        <w:t>Савин Н.С.  совершил публичное оскорбление представителя вла</w:t>
      </w:r>
      <w:r>
        <w:t>сти при исполнении им своих должностных обязанностей при следующих обстоятельствах:</w:t>
      </w:r>
    </w:p>
    <w:p w:rsidR="00A77B3E" w:rsidP="00B24F31">
      <w:pPr>
        <w:ind w:firstLine="720"/>
        <w:jc w:val="both"/>
      </w:pPr>
      <w:r>
        <w:t>На основании приказа № НОМЕР</w:t>
      </w:r>
      <w:r>
        <w:t xml:space="preserve"> от ДАТА старший лейтенант внутренней службы ФИО назначена на должность инспектора (по делам несовершеннолетних) отдела участковых уполномочен</w:t>
      </w:r>
      <w:r>
        <w:t>ных полиции и по делам несовершеннолетних ОМВД России по Черноморскому району.</w:t>
      </w:r>
    </w:p>
    <w:p w:rsidR="00A77B3E" w:rsidP="00B24F31">
      <w:pPr>
        <w:ind w:firstLine="720"/>
        <w:jc w:val="both"/>
      </w:pPr>
      <w:r>
        <w:t>Приказом № НОМЕР</w:t>
      </w:r>
      <w:r>
        <w:t xml:space="preserve"> от ДАТА старшему лейтенанту внутренней службы ФИО инспектору (по делам несовершеннолетних) отдела участковых уполномоченных полиции и по делам несовершенноле</w:t>
      </w:r>
      <w:r>
        <w:t>тних ОМВД России по Черноморскому району, с ДАТА, в порядке переаттестования присвоено звание старший лейтенант полиции.</w:t>
      </w:r>
    </w:p>
    <w:p w:rsidR="00A77B3E" w:rsidP="00B24F31">
      <w:pPr>
        <w:ind w:firstLine="720"/>
        <w:jc w:val="both"/>
      </w:pPr>
      <w:r>
        <w:t>В соответствии со ст.1 Федерального закона РФ от 07 февраля 2011 года    № 3-ФЗ «О полиции» (далее закон «О полиции»): полиция предназн</w:t>
      </w:r>
      <w:r>
        <w:t>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A77B3E" w:rsidP="00B24F31">
      <w:pPr>
        <w:ind w:firstLine="720"/>
        <w:jc w:val="both"/>
      </w:pPr>
      <w:r>
        <w:t>В соответстви</w:t>
      </w:r>
      <w:r>
        <w:t>и с п.п. 2,5,6 и 7 ч.1 ст.2 закона «О полиции», деятельность полиции осуществляется последующим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</w:t>
      </w:r>
      <w:r>
        <w:t>полнение административных наказаний; обеспечение правопорядка в общественных местах; обеспечение безопасности дорожного движения.</w:t>
      </w:r>
    </w:p>
    <w:p w:rsidR="00A77B3E" w:rsidP="00B24F31">
      <w:pPr>
        <w:ind w:firstLine="720"/>
        <w:jc w:val="both"/>
      </w:pPr>
      <w:r>
        <w:t>В соответствии с п.п.2,5,11,19 ч.1 ст.12 закона «О полиции» на полицию возлагаются следующие обязанности: прибывать незамедлит</w:t>
      </w:r>
      <w:r>
        <w:t xml:space="preserve">ельно на место совершения преступления, административного правонарушения, место происшествия, пресекать противоправные </w:t>
      </w:r>
      <w:r>
        <w:t>деяния, устранять угрозы безопасности граждан и общественной безопасности, документировать обстоятельства совершения преступления, админи</w:t>
      </w:r>
      <w:r>
        <w:t>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 обеспечивать безопасность граждан и общественный порядок на улицах, площадях, стадионах, в скверах, парка</w:t>
      </w:r>
      <w:r>
        <w:t>х, на транспортных магистралях, вокзалах,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</w:t>
      </w:r>
      <w:r>
        <w:t>б административных правонарушениях к подведомственности полиции; регулировать дорожное движение.</w:t>
      </w:r>
    </w:p>
    <w:p w:rsidR="00A77B3E" w:rsidP="00B24F31">
      <w:pPr>
        <w:ind w:firstLine="720"/>
        <w:jc w:val="both"/>
      </w:pPr>
      <w:r>
        <w:t>Согласно п.п.1,2,6,8,13,14,20 ч.1 ст.13 закона «О полиции», полиции для выполнения возложенных на нее обязанностей предоставляются следующие права: требовать о</w:t>
      </w:r>
      <w:r>
        <w:t>т граждан и должностных лиц прекращения противоправных действий, а равно действий, препятствующих законной деятельности государственных и муниципальных органов; проверять документы, удостоверяющие личность граждан, если имеются данные, дающие основания под</w:t>
      </w:r>
      <w:r>
        <w:t>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</w:t>
      </w:r>
      <w:r>
        <w:t xml:space="preserve">нных федеральным законом; патрулировать населенные пункты и общественные места, оборудовать при необходимости контрольные и контрольно-пропускные пункты, выставлять посты, в том числе стационарные, и заслоны, использовать другие формы охраны общественного </w:t>
      </w:r>
      <w:r>
        <w:t>порядка;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</w:t>
      </w:r>
      <w:r>
        <w:t>вонарушениях;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</w:t>
      </w:r>
      <w:r>
        <w:t>ании гражданина (при невозможности решения данного вопроса на месте);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</w:t>
      </w:r>
      <w:r>
        <w:t xml:space="preserve">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</w:t>
      </w:r>
      <w:r>
        <w:t>и, а также проводить освидетельствование указанных граждан на состояние опьянения в порядке, установленном Правительством Российской Федерации; останавливать транспортные средства, если это необходимо для выполнения возложенных на полицию обязанностей по о</w:t>
      </w:r>
      <w:r>
        <w:t>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</w:t>
      </w:r>
      <w:r>
        <w:t>ртного средства.</w:t>
      </w:r>
    </w:p>
    <w:p w:rsidR="00A77B3E" w:rsidP="00B24F31">
      <w:pPr>
        <w:ind w:firstLine="720"/>
        <w:jc w:val="both"/>
      </w:pPr>
      <w:r>
        <w:t xml:space="preserve">Следовательно, ФИО наделена в пределах своей компетенции правом предъявлять требования и принимать решения, обязательные для исполнения гражданами или предприятиями, организациями и учреждениями независимо от их форм собственности, </w:t>
      </w:r>
      <w:r>
        <w:t>ведомственной принадлежности и подчиненности, обладая при этом властными полномочиями по отношению к широкому кругу лиц, является должностным лицом правоохранительного органа, то есть представителем власти.</w:t>
      </w:r>
    </w:p>
    <w:p w:rsidR="00A77B3E" w:rsidP="00B24F31">
      <w:pPr>
        <w:ind w:firstLine="720"/>
        <w:jc w:val="both"/>
      </w:pPr>
      <w:r>
        <w:t>С ВРЕМЯ</w:t>
      </w:r>
      <w:r>
        <w:t xml:space="preserve"> часов ДАТА по ВРЕМЯ</w:t>
      </w:r>
      <w:r>
        <w:t xml:space="preserve"> часов ДАТА, в соответ</w:t>
      </w:r>
      <w:r>
        <w:t xml:space="preserve">ствии с приказом начальника ОМВД России по Черноморскому району №НОМЕР </w:t>
      </w:r>
      <w:r>
        <w:t>от ДАТА о закреплении сотрудников ОМВД России по Черноморскому району за избирательными участками в период подготовки и проведения голосования на выборах депутатов представительных органо</w:t>
      </w:r>
      <w:r>
        <w:t xml:space="preserve">в муниципальных образований Черноморского района Республики Крым, инспектор (по делам несовершеннолетних) отдела участковых уполномоченных полиции и по делам </w:t>
      </w:r>
      <w:r>
        <w:t>несовершеннолетних ОМВД России по Черноморскому району Республики Крым старший лейтенант полиции Ф</w:t>
      </w:r>
      <w:r>
        <w:t>ИО  находилась на избирательном участке №1277, расположенном в здании Калиновского сельского совета по адресу: АДРЕС.</w:t>
      </w:r>
    </w:p>
    <w:p w:rsidR="00A77B3E" w:rsidP="00B24F31">
      <w:pPr>
        <w:jc w:val="both"/>
      </w:pPr>
      <w:r>
        <w:t xml:space="preserve">        ДАТА, в период времени с ВРЕМЯ</w:t>
      </w:r>
      <w:r>
        <w:t xml:space="preserve"> часов до ВРЕМЯ</w:t>
      </w:r>
      <w:r>
        <w:t xml:space="preserve"> часов, более точное время в ходе следствия не установлено, Савин Н.С.,  находясь в с</w:t>
      </w:r>
      <w:r>
        <w:t>остоянии алкогольного опьянения около здания Калиновского сельского совета по адресу: АДРЕС, имея умысел, путем оскорбления, воспрепятствовать законной деятельности находящейся при исполнении должностных обязанностей инспектора (по делам несовершеннолетних</w:t>
      </w:r>
      <w:r>
        <w:t xml:space="preserve">) отдела участкового уполномоченного полиции и по делам несовершеннолетних ОМВД России по Черноморскому району Республики Крым старшего лейтенанта полиции ФИО в присутствии посторонних граждан – ФИО и ФИО, с целью нарушения нормальной деятельности органов </w:t>
      </w:r>
      <w:r>
        <w:t>власти, ущемления её авторитета и достоинства, умышленно, осознавая общественную опасность своих действий, предвидя наступление общественно-опасных последствий своих действий в виде оскорбления представителя власти и желая этого, выражался грубой нецензурн</w:t>
      </w:r>
      <w:r>
        <w:t>ой бранью в адрес последней, находящейся при исполнении своих должностных обязанностей, в форменном обмундировании.</w:t>
      </w:r>
    </w:p>
    <w:p w:rsidR="00A77B3E" w:rsidP="00B24F31">
      <w:pPr>
        <w:jc w:val="both"/>
      </w:pPr>
      <w:r>
        <w:t xml:space="preserve">        </w:t>
      </w:r>
      <w:r>
        <w:tab/>
      </w:r>
      <w:r>
        <w:t xml:space="preserve">Грубую нецензурную брань, высказанную Савиным Н.С., ФИО воспринимала в свой адрес как оскорбление, унижающее её честь и достоинство </w:t>
      </w:r>
      <w:r>
        <w:t>как сотрудника полиции и представителя власти.</w:t>
      </w:r>
    </w:p>
    <w:p w:rsidR="00A77B3E" w:rsidP="00B24F31">
      <w:pPr>
        <w:ind w:firstLine="720"/>
        <w:jc w:val="both"/>
      </w:pPr>
      <w:r>
        <w:t>Виновным себя по предъявленному обвинению по  ст.319 УК РФ Савин Н.С. признал полностью и в соответствии со ст. 316 УПК РФ заявил ходатайство об особом порядке принятия судебного решения, то есть о постановлен</w:t>
      </w:r>
      <w:r>
        <w:t>ии приговора без проведения судебного разбирательства.</w:t>
      </w:r>
    </w:p>
    <w:p w:rsidR="00A77B3E" w:rsidP="00B24F31">
      <w:pPr>
        <w:ind w:firstLine="720"/>
        <w:jc w:val="both"/>
      </w:pPr>
      <w:r>
        <w:t>Подсудимый Савин Н.С. заявил, что понимает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</w:t>
      </w:r>
      <w:r>
        <w:t>, которое заявлено им добровольно и после консультации с защитником, он осознаёт последствия постановления приговора без проведения судебного разбирательства.</w:t>
      </w:r>
    </w:p>
    <w:p w:rsidR="00A77B3E" w:rsidP="00B24F31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</w:t>
      </w:r>
      <w:r>
        <w:t>льно, с полным пониманием предъявленного ему обвинения и последствий такого заявления.</w:t>
      </w:r>
    </w:p>
    <w:p w:rsidR="00A77B3E" w:rsidP="00B24F31">
      <w:pPr>
        <w:ind w:firstLine="720"/>
        <w:jc w:val="both"/>
      </w:pPr>
      <w:r>
        <w:t>Защитник подсудимого -  адвокат Ушаков А.Н.  заявил, что нарушений прав подсудимого в ходе предварительного следствия и судебного разбирательства по делу не было. Законн</w:t>
      </w:r>
      <w:r>
        <w:t>ость, относимость и допустимость имеющихся в деле доказательств защитник не оспаривает, заявленное подсудимым Савиным Н.С. ходатайство, поддержал.</w:t>
      </w:r>
    </w:p>
    <w:p w:rsidR="00A77B3E" w:rsidP="00B24F31">
      <w:pPr>
        <w:ind w:firstLine="720"/>
        <w:jc w:val="both"/>
      </w:pPr>
      <w:r>
        <w:t>Государственный обвинитель не возражал против постановления приговора без проведения судебного разбирательств</w:t>
      </w:r>
      <w:r>
        <w:t>а.</w:t>
      </w:r>
    </w:p>
    <w:p w:rsidR="00A77B3E" w:rsidP="00B24F31">
      <w:pPr>
        <w:jc w:val="both"/>
      </w:pPr>
      <w:r>
        <w:t xml:space="preserve"> </w:t>
      </w:r>
      <w:r>
        <w:tab/>
      </w:r>
      <w:r>
        <w:t>Потерпевшая ФИО, в судебное заседание не явилась, о дате,  времени и месте слушания дела извещена в установленном законом порядке, представила в суд заявление, в котором просила суд рассмотреть дело в ее отсутствие, не возражала против рассмотрения уго</w:t>
      </w:r>
      <w:r>
        <w:t>ловного дела в особом порядке судебного разбирательства.</w:t>
      </w:r>
    </w:p>
    <w:p w:rsidR="00A77B3E" w:rsidP="00B24F31">
      <w:pPr>
        <w:ind w:firstLine="720"/>
        <w:jc w:val="both"/>
      </w:pPr>
      <w:r>
        <w:t>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</w:t>
      </w:r>
      <w:r>
        <w:t xml:space="preserve">м объеме; он своевременно, добровольно и в присутствии защитника заявил ходатайство об особом порядке судебного разбирательства, осознает характер и последствия заявленного им ходатайства; у государственного обвинителя и потерпевшего не имеется возражений </w:t>
      </w:r>
      <w:r>
        <w:t>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</w:t>
      </w:r>
      <w:r>
        <w:t xml:space="preserve">й. </w:t>
      </w:r>
      <w:r>
        <w:t>Подсудимому судом разъяснены ограничения при назначении наказания, предусмотренные ч.7 ст.316 УПК РФ, и пределы обжалования приговора, установленные ст.317 УПК</w:t>
      </w:r>
    </w:p>
    <w:p w:rsidR="00A77B3E" w:rsidP="00B24F31">
      <w:pPr>
        <w:ind w:firstLine="720"/>
        <w:jc w:val="both"/>
      </w:pPr>
      <w:r>
        <w:t>Суд, оценивая изложенное в своей совокупности, признает установленным, что имеются все усло</w:t>
      </w:r>
      <w:r>
        <w:t>вия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A77B3E" w:rsidP="00B24F31">
      <w:pPr>
        <w:ind w:firstLine="720"/>
        <w:jc w:val="both"/>
      </w:pPr>
      <w:r>
        <w:t>Действия подсудимого Савина Н.С. правильно квалифицированы по  ст. 319 УК РФ,  как публичное оскорбление представителя вла</w:t>
      </w:r>
      <w:r>
        <w:t>сти при исполнении им своих должностных обязанностей.</w:t>
      </w:r>
    </w:p>
    <w:p w:rsidR="00A77B3E" w:rsidP="00B24F31">
      <w:pPr>
        <w:ind w:firstLine="720"/>
        <w:jc w:val="both"/>
      </w:pPr>
      <w:r>
        <w:t>В соответствии со ст.15 УК РФ преступление, в совершении которого обвиняется подсудимый, относится к категории преступлений небольшой тяжести.</w:t>
      </w:r>
    </w:p>
    <w:p w:rsidR="00A77B3E" w:rsidP="00B24F31">
      <w:pPr>
        <w:ind w:firstLine="720"/>
        <w:jc w:val="both"/>
      </w:pPr>
      <w:r>
        <w:t xml:space="preserve">Подсудимый подлежит наказанию за совершение вышеуказанного </w:t>
      </w:r>
      <w:r>
        <w:t xml:space="preserve">преступления. </w:t>
      </w:r>
    </w:p>
    <w:p w:rsidR="00A77B3E" w:rsidP="00B24F31">
      <w:pPr>
        <w:ind w:firstLine="720"/>
        <w:jc w:val="both"/>
      </w:pPr>
      <w:r>
        <w:t>Оснований сомневаться во вменяемости Савина Н.С. у суда не имеется.</w:t>
      </w:r>
    </w:p>
    <w:p w:rsidR="00A77B3E" w:rsidP="00B24F31">
      <w:pPr>
        <w:ind w:firstLine="720"/>
        <w:jc w:val="both"/>
      </w:pPr>
      <w:r>
        <w:t>В соответствии со ст.6 и ст.60 УК РФ, при назначении наказания Савину Н.С.,  суд  учитывает характер и степень общественной опасности совершенного преступления, личность вин</w:t>
      </w:r>
      <w:r>
        <w:t>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A77B3E" w:rsidP="00B24F31">
      <w:pPr>
        <w:ind w:firstLine="720"/>
        <w:jc w:val="both"/>
      </w:pPr>
      <w:r>
        <w:t xml:space="preserve">В качестве обстоятельств, смягчающих наказание в соответствии с ч.2 ст.61 УК РФ, суд  признает полное признание вины подсудимым и </w:t>
      </w:r>
      <w:r>
        <w:t>раскаяние в содеянном.</w:t>
      </w:r>
    </w:p>
    <w:p w:rsidR="00A77B3E" w:rsidP="00B24F31">
      <w:pPr>
        <w:ind w:firstLine="720"/>
        <w:jc w:val="both"/>
      </w:pPr>
      <w:r>
        <w:t>В качестве обстоятельств, отягчающих наказание, суд признает: в соответствии с ч.1 ст.63 УК РФ - рецидив преступления; в соответствии с ч. 1.1 ст. 63 УК РФ - совершение преступления в состоянии опьянения, что подтверждается соответст</w:t>
      </w:r>
      <w:r>
        <w:t>вующими доказательствами, содержащимися в материалах уголовного дела.</w:t>
      </w:r>
    </w:p>
    <w:p w:rsidR="00A77B3E" w:rsidP="00B24F31">
      <w:pPr>
        <w:ind w:firstLine="720"/>
        <w:jc w:val="both"/>
      </w:pPr>
      <w:r>
        <w:t>При назначении конкретного размера наказания за совершенное преступление, суд учитывает правила назначения наказания, установленные ч. 5 ст. 62 УК РФ, поскольку уголовное дело в отношени</w:t>
      </w:r>
      <w:r>
        <w:t>и подсудимого рассмотрено по правилам гл. 40 УПК РФ. Кроме того, суд применяет положения ч. 2 ст. 68 УК РФ - правила назначения наказания при рецидиве преступлений.</w:t>
      </w:r>
    </w:p>
    <w:p w:rsidR="00A77B3E" w:rsidP="00B24F31">
      <w:pPr>
        <w:ind w:firstLine="720"/>
        <w:jc w:val="both"/>
      </w:pPr>
      <w:r>
        <w:t>При этом, поскольку по делу установлено отягчающее обстоятельство в виде рецидива преступле</w:t>
      </w:r>
      <w:r>
        <w:t>ний, суд не может применить правила ч. 1 ст. 62 УК РФ, несмотря на наличие  смягчающих наказание обстоятельств, так как приходит к выводу, что установленные смягчающие обстоятельства, не являются исключительными, существенно уменьшающими степень общественн</w:t>
      </w:r>
      <w:r>
        <w:t>ой опасности совершенного преступления.</w:t>
      </w:r>
    </w:p>
    <w:p w:rsidR="00A77B3E" w:rsidP="00B24F31">
      <w:pPr>
        <w:ind w:firstLine="720"/>
        <w:jc w:val="both"/>
      </w:pPr>
      <w:r>
        <w:t>Суд принимает во внимание данные о личности Савина Н.С., который ранее привлекался к уголовной ответственности, на учете у врача-психиатра, врача-нарколога не состоит, по месту жительства характеризуется посредственн</w:t>
      </w:r>
      <w:r>
        <w:t>о,  не трудоустроен.</w:t>
      </w:r>
    </w:p>
    <w:p w:rsidR="00A77B3E" w:rsidP="00B24F31">
      <w:pPr>
        <w:ind w:firstLine="720"/>
        <w:jc w:val="both"/>
      </w:pPr>
      <w:r>
        <w:t>С учетом совокупности указанных обстоятельств, принципов справедливости и гуманизма, закрепленных в ст.ст. 6, 7 УК РФ, во исполнение требований закона о строго индивидуальном подходе к назначению наказания, принимая во внимание рассмот</w:t>
      </w:r>
      <w:r>
        <w:t>рение уголовного дела в особом порядке судебного разбирательства, с учётом всех обстоятельств по делу, характера и степени общественной опасности совершенного преступления, обстоятельств   совершения, степени тяжести, данных о личности подсудимого, влияния</w:t>
      </w:r>
      <w:r>
        <w:t xml:space="preserve"> назначенного наказания на исправление подсудимого и условия его жизни, имущественного положения, наличия смягчающих и отягчающих наказание обстоятельств, в силу своего внутреннего убеждения, а также для достижения целей назначаемого наказания, суд полагае</w:t>
      </w:r>
      <w:r>
        <w:t>т возможным и справедливым назначить Савину Н.С.  наказание, из числа предусмотренных за совершенное преступление, в виде исправительных работ.</w:t>
      </w:r>
    </w:p>
    <w:p w:rsidR="00A77B3E" w:rsidP="00B24F31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B24F31">
      <w:pPr>
        <w:ind w:firstLine="720"/>
        <w:jc w:val="both"/>
      </w:pPr>
      <w:r>
        <w:t>Кроме этого, суд при назначении нака</w:t>
      </w:r>
      <w:r>
        <w:t>зания учитывает, что Савин Н.С. не относится к числу лиц, которым в соответствии с ч. 5 ст. 50 УК РФ исправительные работы не назначаются.</w:t>
      </w:r>
    </w:p>
    <w:p w:rsidR="00A77B3E" w:rsidP="00B24F31">
      <w:pPr>
        <w:ind w:firstLine="720"/>
        <w:jc w:val="both"/>
      </w:pPr>
      <w:r>
        <w:t xml:space="preserve">С учетом обстоятельств совершенного преступления, личности подсудимого, суд не находит оснований для применения к </w:t>
      </w:r>
      <w:r>
        <w:t>нему положений статьи 73 УК РФ.</w:t>
      </w:r>
    </w:p>
    <w:p w:rsidR="00A77B3E" w:rsidP="00B24F31">
      <w:pPr>
        <w:ind w:firstLine="720"/>
        <w:jc w:val="both"/>
      </w:pPr>
      <w:r>
        <w:t>Суд считает, что оснований для назначения Савину Н.С.  более мягкого наказания, в том числе с применением положений ст. 64 УК РФ, не имеется, ввиду того, что имеющиеся у подсудимого смягчающие вину обстоятельства не уменьшаю</w:t>
      </w:r>
      <w:r>
        <w:t xml:space="preserve">т степени общественной </w:t>
      </w:r>
      <w:r>
        <w:t>опасности совершенного им преступления, и назначение иного наказания либо наказания меньшего, чем это предусмотрено санкцией ст. 319 УК РФ, не будет в полной мере соответствовать принципу справедливости назначения наказания и предупр</w:t>
      </w:r>
      <w:r>
        <w:t>еждения совершения новых преступлений.</w:t>
      </w:r>
    </w:p>
    <w:p w:rsidR="00A77B3E" w:rsidP="00B24F31">
      <w:pPr>
        <w:ind w:firstLine="720"/>
        <w:jc w:val="both"/>
      </w:pPr>
      <w:r>
        <w:t xml:space="preserve">С учётом фактических обстоятельств преступления и степени общественной опасности, суд,  в соответствии с ч. 6 ст. 15 УК РФ,  не находит оснований для изменения категории преступления, в совершении которого обвиняется </w:t>
      </w:r>
      <w:r>
        <w:t>подсудимый Савин Н.С., на менее тяжкую.</w:t>
      </w:r>
    </w:p>
    <w:p w:rsidR="00A77B3E" w:rsidP="00B24F31">
      <w:pPr>
        <w:ind w:firstLine="720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меру процессуального принуждения Савину Н.С., в виде обязательства о явке, оставить без изменения до вс</w:t>
      </w:r>
      <w:r>
        <w:t>тупления приговора в законную силу.</w:t>
      </w:r>
    </w:p>
    <w:p w:rsidR="00A77B3E" w:rsidP="00B24F31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B24F31">
      <w:pPr>
        <w:ind w:firstLine="720"/>
        <w:jc w:val="both"/>
      </w:pPr>
      <w:r>
        <w:t>Вещественных доказательств по делу нет.</w:t>
      </w:r>
    </w:p>
    <w:p w:rsidR="00A77B3E" w:rsidP="00B24F31">
      <w:pPr>
        <w:ind w:firstLine="720"/>
        <w:jc w:val="both"/>
      </w:pPr>
      <w:r>
        <w:t xml:space="preserve">Вопрос о процессуальных издержках по делу суд разрешает </w:t>
      </w:r>
      <w:r>
        <w:t>в соответствии со ст.ст.50, 131, 132, 316 УПК РФ, в том числе отдельным постановлением в части оплаты труда адвокату.</w:t>
      </w:r>
    </w:p>
    <w:p w:rsidR="00A77B3E" w:rsidP="00B24F31">
      <w:pPr>
        <w:ind w:firstLine="720"/>
        <w:jc w:val="both"/>
      </w:pPr>
      <w:r>
        <w:t xml:space="preserve">Учитывая изложенное и руководствуясь ст.ст.  296, 297, 302-304, 307-309, 316 УПК РФ, мировой судья </w:t>
      </w:r>
    </w:p>
    <w:p w:rsidR="00A77B3E" w:rsidP="00B24F31">
      <w:pPr>
        <w:jc w:val="both"/>
      </w:pPr>
      <w:r>
        <w:t xml:space="preserve">                                      </w:t>
      </w:r>
      <w:r>
        <w:t xml:space="preserve">                   ПРИГОВОРИЛ:</w:t>
      </w:r>
    </w:p>
    <w:p w:rsidR="00A77B3E" w:rsidP="00B24F31">
      <w:pPr>
        <w:jc w:val="both"/>
      </w:pPr>
    </w:p>
    <w:p w:rsidR="00A77B3E" w:rsidP="00B24F31">
      <w:pPr>
        <w:ind w:firstLine="720"/>
        <w:jc w:val="both"/>
      </w:pPr>
      <w:r>
        <w:t xml:space="preserve">Признать Савина Николая Сергеевича виновным в совершении преступления, предусмотренного ст.319 УК РФ и назначить ему наказание в виде 6 (шести) месяцев исправительных работ, с удержанием 10% заработка в доход государства, с </w:t>
      </w:r>
      <w:r>
        <w:t>отбыванием наказания в местах, определяемых органами местного самоуправления по согласованию с уголовно-исполнительной инспекцией, в районе места жительства осужденного.</w:t>
      </w:r>
    </w:p>
    <w:p w:rsidR="00A77B3E" w:rsidP="00B24F31">
      <w:pPr>
        <w:ind w:firstLine="720"/>
        <w:jc w:val="both"/>
      </w:pPr>
      <w:r>
        <w:t xml:space="preserve">До вступления приговора в законную силу меру процессуального принуждения  Савину Н.С. </w:t>
      </w:r>
      <w:r>
        <w:t>в виде обязательства о явке, оставить без изменения.</w:t>
      </w:r>
    </w:p>
    <w:p w:rsidR="00A77B3E" w:rsidP="00B24F31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</w:t>
      </w:r>
      <w:r>
        <w:t>района с соблюдением требований ст.317 УПК РФ.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B24F31">
      <w:pPr>
        <w:jc w:val="both"/>
      </w:pPr>
    </w:p>
    <w:p w:rsidR="00A77B3E" w:rsidP="00B24F31">
      <w:pPr>
        <w:jc w:val="both"/>
      </w:pPr>
    </w:p>
    <w:p w:rsidR="00A77B3E" w:rsidP="00B24F31">
      <w:pPr>
        <w:jc w:val="both"/>
      </w:pPr>
      <w:r>
        <w:t xml:space="preserve">   </w:t>
      </w:r>
      <w:r>
        <w:tab/>
      </w:r>
      <w:r>
        <w:t>Мировой судья                                       под</w:t>
      </w:r>
      <w:r>
        <w:t xml:space="preserve">пись    </w:t>
      </w:r>
      <w:r>
        <w:tab/>
        <w:t xml:space="preserve">     </w:t>
      </w:r>
      <w:r>
        <w:tab/>
        <w:t xml:space="preserve">           </w:t>
      </w:r>
      <w:r>
        <w:t>Байбарза О.В.</w:t>
      </w:r>
    </w:p>
    <w:p w:rsidR="00B24F31" w:rsidP="00B24F31">
      <w:pPr>
        <w:jc w:val="both"/>
      </w:pPr>
    </w:p>
    <w:p w:rsidR="00B24F31" w:rsidP="00B24F31">
      <w:pPr>
        <w:ind w:firstLine="720"/>
        <w:jc w:val="both"/>
      </w:pPr>
      <w:r>
        <w:t>«СОГЛАСОВАНО»</w:t>
      </w:r>
    </w:p>
    <w:p w:rsidR="00B24F31" w:rsidP="00B24F31">
      <w:pPr>
        <w:ind w:firstLine="720"/>
        <w:jc w:val="both"/>
      </w:pPr>
    </w:p>
    <w:p w:rsidR="00B24F31" w:rsidP="00B24F31">
      <w:pPr>
        <w:ind w:firstLine="720"/>
        <w:jc w:val="both"/>
      </w:pPr>
      <w:r>
        <w:t>Мировой судья</w:t>
      </w:r>
    </w:p>
    <w:p w:rsidR="00B24F31" w:rsidP="00B24F31">
      <w:pPr>
        <w:ind w:firstLine="720"/>
        <w:jc w:val="both"/>
      </w:pPr>
      <w:r>
        <w:t>судебного участка №92</w:t>
      </w:r>
    </w:p>
    <w:p w:rsidR="00B24F31" w:rsidP="00B24F31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B24F31" w:rsidP="00B24F3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B24F31">
      <w:pPr>
        <w:jc w:val="both"/>
      </w:pPr>
    </w:p>
    <w:sectPr w:rsidSect="00B24F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31"/>
    <w:rsid w:val="00A77B3E"/>
    <w:rsid w:val="00B24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24F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