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Дело № 1-92-36/2017</w:t>
      </w:r>
      <w:r>
        <w:tab/>
        <w:t xml:space="preserve">         </w:t>
      </w:r>
    </w:p>
    <w:p w:rsidR="00A77B3E" w:rsidP="00603147">
      <w:pPr>
        <w:jc w:val="center"/>
      </w:pPr>
      <w:r>
        <w:t>ПОСТАНОВЛЕНИЕ</w:t>
      </w:r>
    </w:p>
    <w:p w:rsidR="00A77B3E"/>
    <w:p w:rsidR="00A77B3E">
      <w:r>
        <w:t>пгт</w:t>
      </w:r>
      <w:r>
        <w:t xml:space="preserve">. </w:t>
      </w:r>
      <w:r>
        <w:t>Черноморское</w:t>
      </w:r>
      <w:r>
        <w:t xml:space="preserve">, Республика Крым            </w:t>
      </w:r>
      <w:r>
        <w:t xml:space="preserve">                                              19 октября 2017 года                                                           </w:t>
      </w:r>
    </w:p>
    <w:p w:rsidR="00A77B3E"/>
    <w:p w:rsidR="00A77B3E" w:rsidP="00603147">
      <w:pPr>
        <w:jc w:val="both"/>
      </w:pPr>
      <w:r>
        <w:t>Суд в составе председательствующего мирового судьи судебного участ</w:t>
      </w:r>
      <w:r>
        <w:t>ка №92 Черноморского судебного района Республики Крым</w:t>
      </w:r>
      <w:r>
        <w:tab/>
      </w:r>
      <w:r>
        <w:tab/>
      </w:r>
      <w:r>
        <w:tab/>
        <w:t xml:space="preserve">- </w:t>
      </w:r>
      <w:r>
        <w:t>Байбарза</w:t>
      </w:r>
      <w:r>
        <w:t xml:space="preserve"> О.В.</w:t>
      </w:r>
    </w:p>
    <w:p w:rsidR="00A77B3E" w:rsidP="00603147">
      <w:pPr>
        <w:jc w:val="both"/>
      </w:pPr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Поповой Е.Е.                                                                    </w:t>
      </w:r>
    </w:p>
    <w:p w:rsidR="00A77B3E" w:rsidP="00603147">
      <w:pPr>
        <w:jc w:val="both"/>
      </w:pPr>
      <w:r>
        <w:t xml:space="preserve">          </w:t>
      </w:r>
      <w:r>
        <w:tab/>
        <w:t>с участием:</w:t>
      </w:r>
    </w:p>
    <w:p w:rsidR="00A77B3E" w:rsidP="00603147">
      <w:pPr>
        <w:jc w:val="both"/>
      </w:pPr>
      <w:r>
        <w:t xml:space="preserve">          </w:t>
      </w:r>
      <w:r>
        <w:tab/>
        <w:t>государственного обвинителя – помощника</w:t>
      </w:r>
    </w:p>
    <w:p w:rsidR="00A77B3E" w:rsidP="00603147">
      <w:pPr>
        <w:jc w:val="both"/>
      </w:pPr>
      <w:r>
        <w:t xml:space="preserve">    </w:t>
      </w:r>
      <w:r>
        <w:tab/>
        <w:t>пр</w:t>
      </w:r>
      <w:r>
        <w:t xml:space="preserve">окурора Черноморского района                        </w:t>
      </w:r>
      <w:r>
        <w:tab/>
      </w:r>
      <w:r>
        <w:tab/>
      </w:r>
      <w:r>
        <w:tab/>
      </w:r>
      <w:r>
        <w:t>- Благодатного В.В.</w:t>
      </w:r>
    </w:p>
    <w:p w:rsidR="00A77B3E" w:rsidP="00603147">
      <w:pPr>
        <w:jc w:val="both"/>
      </w:pPr>
      <w:r>
        <w:t xml:space="preserve">          </w:t>
      </w:r>
      <w:r>
        <w:tab/>
        <w:t xml:space="preserve">подсудимого                                                              </w:t>
      </w:r>
      <w:r>
        <w:tab/>
      </w:r>
      <w:r>
        <w:tab/>
        <w:t xml:space="preserve">- </w:t>
      </w:r>
      <w:r>
        <w:t>Коновальчук</w:t>
      </w:r>
      <w:r>
        <w:t xml:space="preserve"> В.Е. </w:t>
      </w:r>
    </w:p>
    <w:p w:rsidR="00A77B3E" w:rsidP="00603147">
      <w:pPr>
        <w:jc w:val="both"/>
      </w:pPr>
      <w:r>
        <w:t xml:space="preserve">          </w:t>
      </w:r>
      <w:r>
        <w:tab/>
        <w:t xml:space="preserve">защитника подсудимого                                            </w:t>
      </w:r>
      <w:r>
        <w:t xml:space="preserve"> </w:t>
      </w:r>
      <w:r>
        <w:tab/>
      </w:r>
      <w:r>
        <w:tab/>
        <w:t>- Орлова Е.В.</w:t>
      </w:r>
    </w:p>
    <w:p w:rsidR="00A77B3E" w:rsidP="00603147">
      <w:pPr>
        <w:jc w:val="both"/>
      </w:pPr>
      <w:r>
        <w:t xml:space="preserve">рассмотрев в открытом судебном заседании в особом порядке уголовное дело в отношении:                                      </w:t>
      </w:r>
    </w:p>
    <w:p w:rsidR="00A77B3E" w:rsidP="00603147">
      <w:pPr>
        <w:jc w:val="both"/>
      </w:pPr>
      <w:r>
        <w:t>Коновальчук</w:t>
      </w:r>
      <w:r>
        <w:t xml:space="preserve"> Владимира Евгеньевича, ПАСПОРТНЫЕ ДАННЫЕ, гражданина Российской Федерации, женатого, имеющего среднее о</w:t>
      </w:r>
      <w:r>
        <w:t>бразование, не работающего, военнообязанного, зарегистрированного по адресу  АДРЕС,  фактически проживающего по адресу: АДРЕС,   ранее судимого:</w:t>
      </w:r>
    </w:p>
    <w:p w:rsidR="00A77B3E" w:rsidP="00603147">
      <w:pPr>
        <w:jc w:val="both"/>
      </w:pPr>
      <w:r>
        <w:t>- 23.11.2015 года Черноморским районным судом Республики Крым по п. «в» ч.2 ст.158 УК РФ к наказанию в виде 180</w:t>
      </w:r>
      <w:r>
        <w:t xml:space="preserve"> часов обязательных работ;</w:t>
      </w:r>
    </w:p>
    <w:p w:rsidR="00A77B3E" w:rsidP="00603147">
      <w:pPr>
        <w:jc w:val="both"/>
      </w:pPr>
      <w:r>
        <w:t>- 11.04.2016 года Черноморским районным судом Республики Крым по п. «в» ч.2 ст.158, ч.1 ст.158 УК РФ к наказанию в виде двух лет лишения свободы без ограничения свободы, условно, с испытательным сроком 2 года,</w:t>
      </w:r>
    </w:p>
    <w:p w:rsidR="00A77B3E" w:rsidP="00603147">
      <w:pPr>
        <w:jc w:val="both"/>
      </w:pPr>
      <w:r>
        <w:t xml:space="preserve">         обвиняемог</w:t>
      </w:r>
      <w:r>
        <w:t>о в совершении преступления, предусмотренного ст.322.3 УК РФ,</w:t>
      </w:r>
    </w:p>
    <w:p w:rsidR="00A77B3E"/>
    <w:p w:rsidR="00A77B3E">
      <w:r>
        <w:tab/>
      </w:r>
      <w:r>
        <w:tab/>
      </w:r>
      <w:r>
        <w:tab/>
      </w:r>
      <w:r>
        <w:tab/>
        <w:t xml:space="preserve">                       УСТАНОВИЛ:</w:t>
      </w:r>
    </w:p>
    <w:p w:rsidR="00A77B3E"/>
    <w:p w:rsidR="00A77B3E">
      <w:r>
        <w:tab/>
      </w:r>
      <w:r>
        <w:t>Коновальчук</w:t>
      </w:r>
      <w:r>
        <w:t xml:space="preserve"> В.Е. осуществил фиктивную постановку на учет иностранных граждан по месту пребывания в жилом помещении в Российской Федерации, при следующих </w:t>
      </w:r>
      <w:r>
        <w:t>обстоятельствах.</w:t>
      </w:r>
    </w:p>
    <w:p w:rsidR="00A77B3E" w:rsidP="00603147">
      <w:pPr>
        <w:ind w:firstLine="720"/>
        <w:jc w:val="both"/>
      </w:pPr>
      <w:r>
        <w:t xml:space="preserve">ДАТА, точное время дознанием не установлено, </w:t>
      </w:r>
      <w:r>
        <w:t>Коновальчук</w:t>
      </w:r>
      <w:r>
        <w:t xml:space="preserve"> В.Е., являясь гражданином Российской Федерации, обладая информацией о необходимости, с целью соблюдения установленного порядка регистрации, передвижения и выбора места жительства ино</w:t>
      </w:r>
      <w:r>
        <w:t>странным гражданином, уведомлять органы миграционного контроля о месте его пребывания, и понимая, что без данного уведомления его пребывание на территории Российской Федерации незаконно, будучи зарегистрированным по адресу:</w:t>
      </w:r>
      <w:r>
        <w:t xml:space="preserve"> АДРЕС, руководствуясь преступным</w:t>
      </w:r>
      <w:r>
        <w:t xml:space="preserve"> умыслом, направленным на фиктивную постановку на учет иностранных граждан из государства Украина по месту пребывания в жилом помещении без намерения принимающей стороны предоставлять им это помещение для пребывания, обратился в НАИМЕНОВАНИЕ ОРГАНИЗАЦИИ, р</w:t>
      </w:r>
      <w:r>
        <w:t>асположенном по адресу: АДРЕС, после чего предоставил работнику НАИМЕНОВАНИЕ ОРГАНИЗАЦИИ уведомления о прибытии иностранных граждан ФИО, ФИО, ФИО и ФИО, являющихся гражданами государства Украина, с указанием места их пребывания по адресу: АДРЕС сроком преб</w:t>
      </w:r>
      <w:r>
        <w:t xml:space="preserve">ывания на 3 месяца, удостоверенные его подписью. При этом </w:t>
      </w:r>
      <w:r>
        <w:t>Коновальчук</w:t>
      </w:r>
      <w:r>
        <w:t xml:space="preserve"> В.Е. достоверно знал, что ФИО, ФИО, ФИО и ФИО по указанному адресу пребывать не будут и фактически им жилое помещение предоставлять не собирался. Своими умышленными действиями </w:t>
      </w:r>
      <w:r>
        <w:t>Коновальчу</w:t>
      </w:r>
      <w:r>
        <w:t>к</w:t>
      </w:r>
      <w:r>
        <w:t xml:space="preserve"> В.Е. осуществил фиктивную постановку на учет иностранных граждан из государства Украина, по месту пребывания в жилом помещении в Российской Федерации, тем самым лишил НАИМЕНОВАНИЕ ОРГАНИЗАЦИИ, а также органы, отслеживающие исполнение законодательных акто</w:t>
      </w:r>
      <w:r>
        <w:t>в Российской Федерации, возможности осуществлять контроль за соблюдением данным иностранным гражданином миграционного учета и его передвижения на территории Российской Федерации.</w:t>
      </w:r>
    </w:p>
    <w:p w:rsidR="00A77B3E" w:rsidP="00603147">
      <w:pPr>
        <w:ind w:firstLine="720"/>
        <w:jc w:val="both"/>
      </w:pPr>
      <w:r>
        <w:t xml:space="preserve">Действия </w:t>
      </w:r>
      <w:r>
        <w:t>Коновальчук</w:t>
      </w:r>
      <w:r>
        <w:t xml:space="preserve"> В.Е. квалифицированы по ст.322.3 УК РФ - фиктивная поста</w:t>
      </w:r>
      <w:r>
        <w:t>новка на учет иностранного гражданина по месту пребывания в жилом помещении в Российской Федерации.</w:t>
      </w:r>
    </w:p>
    <w:p w:rsidR="00A77B3E" w:rsidP="00603147">
      <w:pPr>
        <w:jc w:val="both"/>
      </w:pPr>
      <w:r>
        <w:tab/>
        <w:t>В судебном заседании защитник Орлов Е.В.,  действующий на основании ордера № 76  от 08.07.2017 года, заявил ходатайство о прекращении уголовного дела в отн</w:t>
      </w:r>
      <w:r>
        <w:t xml:space="preserve">ошении подсудимого </w:t>
      </w:r>
      <w:r>
        <w:t>Коновальчук</w:t>
      </w:r>
      <w:r>
        <w:t xml:space="preserve"> В.Е. на основании п.2 примечания к ст.322.3 УК РФ, в связи с тем, что подсудимый активно способствовал расследованию и раскрытию преступления и в его действиях не содержится иного состава преступления.</w:t>
      </w:r>
      <w:r>
        <w:tab/>
      </w:r>
    </w:p>
    <w:p w:rsidR="00A77B3E" w:rsidP="00603147">
      <w:pPr>
        <w:jc w:val="both"/>
      </w:pPr>
      <w:r>
        <w:t xml:space="preserve">           Подсудимый </w:t>
      </w:r>
      <w:r>
        <w:t>Коновальчук</w:t>
      </w:r>
      <w:r>
        <w:t xml:space="preserve"> В.Е.  заявленное ходатайство поддержал.</w:t>
      </w:r>
      <w:r>
        <w:tab/>
      </w:r>
    </w:p>
    <w:p w:rsidR="00A77B3E" w:rsidP="00603147">
      <w:pPr>
        <w:jc w:val="both"/>
      </w:pPr>
      <w:r>
        <w:t xml:space="preserve">           Выслушав подсудимого, защитника, мнение прокурора, не возражавшего против удовлетворения ходатайства, исследовав материалы дела, суд приходит к выводу, что заявленное ходатайство подлежит удов</w:t>
      </w:r>
      <w:r>
        <w:t>летворению.</w:t>
      </w:r>
    </w:p>
    <w:p w:rsidR="00A77B3E" w:rsidP="00603147">
      <w:pPr>
        <w:ind w:firstLine="720"/>
        <w:jc w:val="both"/>
      </w:pPr>
      <w:r>
        <w:t xml:space="preserve">Судом установлено, что </w:t>
      </w:r>
      <w:r>
        <w:t>Коновальчук</w:t>
      </w:r>
      <w:r>
        <w:t xml:space="preserve"> В.Е.  ранее привлекался к уголовной ответственности, совершил данное преступление во время условного отбытия наказания, назначенного ему 11.04.2016 года приговором Черноморского районного суда Республики Крым </w:t>
      </w:r>
      <w:r>
        <w:t>по п. «в» ч.2 ст.158, ч.1 ст.158 УК РФ в виде двух лет лишения свободы без ограничения свободы, условно, с испытательным сроком 2 года</w:t>
      </w:r>
    </w:p>
    <w:p w:rsidR="00A77B3E" w:rsidP="00603147">
      <w:pPr>
        <w:jc w:val="both"/>
      </w:pPr>
      <w:r>
        <w:t>Коновальчук</w:t>
      </w:r>
      <w:r>
        <w:t xml:space="preserve"> В.Е. совершил преступление в период испытательного срока.</w:t>
      </w:r>
    </w:p>
    <w:p w:rsidR="00A77B3E" w:rsidP="00603147">
      <w:pPr>
        <w:ind w:firstLine="720"/>
        <w:jc w:val="both"/>
      </w:pPr>
      <w:r>
        <w:t>В соответствии со ст. 74 ч.4 УК РФ, в случае соверш</w:t>
      </w:r>
      <w:r>
        <w:t>ения условно осужденным в течение испытательного срока преступления небольшой тяжести вопрос об отмене или сохранении условного осуждения решается судом.</w:t>
      </w:r>
    </w:p>
    <w:p w:rsidR="00A77B3E" w:rsidP="00603147">
      <w:pPr>
        <w:jc w:val="both"/>
      </w:pPr>
      <w:r>
        <w:t>Коновальчук</w:t>
      </w:r>
      <w:r>
        <w:t xml:space="preserve"> В.Е. обвиняется в совершении преступления небольшой тяжести, признал себя виновным в </w:t>
      </w:r>
      <w:r>
        <w:t>полном объеме, раскаялся в содеянном, на учете психиатра и нарколога не состоит, активно способствовал расследованию и раскрытию преступления.</w:t>
      </w:r>
    </w:p>
    <w:p w:rsidR="00A77B3E" w:rsidP="00603147">
      <w:pPr>
        <w:ind w:firstLine="720"/>
        <w:jc w:val="both"/>
      </w:pPr>
      <w:r>
        <w:t>Согласно п.2 примечания к ст.322.3 УК РФ лицо, совершившее преступление, предусмотренное настоящей статьей, освоб</w:t>
      </w:r>
      <w:r>
        <w:t>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 w:rsidP="00603147">
      <w:pPr>
        <w:jc w:val="both"/>
      </w:pPr>
      <w:r>
        <w:tab/>
        <w:t>В соответствии с п.7 Постановления Пленума Верховного Суда РФ от 27.06.2013 №19 (ред. от 29.11.201</w:t>
      </w:r>
      <w:r>
        <w:t>6) «О применении судами законодательства, регламентирующего основания и порядок освобождения от уголовной ответственности», освобождение от уголовной ответственности за преступление небольшой или средней тяжести в случаях, специально предусмотренных примеч</w:t>
      </w:r>
      <w:r>
        <w:t xml:space="preserve">аниями к соответствующим статьям Особенной части Уголовного кодекса Российской Федерации, производится по правилам, установленным такими примечаниями. При этом выполнения общих условий, предусмотренных частью 1 статьи 75 УК РФ, не требуется. </w:t>
      </w:r>
    </w:p>
    <w:p w:rsidR="00A77B3E" w:rsidP="00603147">
      <w:pPr>
        <w:jc w:val="both"/>
      </w:pPr>
      <w:r>
        <w:t xml:space="preserve">          В с</w:t>
      </w:r>
      <w:r>
        <w:t xml:space="preserve">илу того, что </w:t>
      </w:r>
      <w:r>
        <w:t>Коновальчук</w:t>
      </w:r>
      <w:r>
        <w:t xml:space="preserve"> В.Е. способствовал раскрытию вышеуказанного преступления и в его действиях не содержится иного состава преступления, он подлежит освобождению от уголовной ответственности на основании п.2 примечания к статье 322.3 УК РФ.</w:t>
      </w:r>
    </w:p>
    <w:p w:rsidR="00A77B3E" w:rsidP="00603147">
      <w:pPr>
        <w:ind w:firstLine="720"/>
        <w:jc w:val="both"/>
      </w:pPr>
      <w:r>
        <w:t>Учитывая,</w:t>
      </w:r>
      <w:r>
        <w:t xml:space="preserve"> что суд пришел к выводу о сохранении условного осуждения по предыдущему приговору и к выводу об освобождении   </w:t>
      </w:r>
      <w:r>
        <w:t>Коновальчук</w:t>
      </w:r>
      <w:r>
        <w:t xml:space="preserve"> В.Е. от уголовной ответственности по настоящему уголовному делу, считает необходимым указать на самостоятельность исполнения пригово</w:t>
      </w:r>
      <w:r>
        <w:t>ра Черноморского районного суда Республики Крым от 11.04.2016 года.</w:t>
      </w:r>
    </w:p>
    <w:p w:rsidR="00A77B3E" w:rsidP="00603147">
      <w:pPr>
        <w:jc w:val="both"/>
      </w:pPr>
      <w:r>
        <w:t>Вопрос о вещественных доказательствах суд разрешает в соответствии со ст.81 УПК РФ.</w:t>
      </w:r>
    </w:p>
    <w:p w:rsidR="00A77B3E">
      <w:r>
        <w:t xml:space="preserve">         Руководствуясь </w:t>
      </w:r>
      <w:r>
        <w:t>ст.ст</w:t>
      </w:r>
      <w:r>
        <w:t>. 28 ч.2, 254, 256 УПК РФ, 322.3 УК РФ, мировой судья</w:t>
      </w:r>
    </w:p>
    <w:p w:rsidR="00A77B3E"/>
    <w:p w:rsidR="00A77B3E" w:rsidP="00603147">
      <w:pPr>
        <w:jc w:val="center"/>
      </w:pPr>
      <w:r>
        <w:t>ПОСТАНОВИЛ:</w:t>
      </w:r>
    </w:p>
    <w:p w:rsidR="00A77B3E"/>
    <w:p w:rsidR="00A77B3E" w:rsidP="00603147">
      <w:pPr>
        <w:jc w:val="both"/>
      </w:pPr>
      <w:r>
        <w:t xml:space="preserve"> </w:t>
      </w:r>
      <w:r>
        <w:tab/>
        <w:t>Освоб</w:t>
      </w:r>
      <w:r>
        <w:t xml:space="preserve">одить от уголовной ответственности </w:t>
      </w:r>
      <w:r>
        <w:t>Коновальчук</w:t>
      </w:r>
      <w:r>
        <w:t xml:space="preserve"> Владимира Евгеньевича, обвиняемого в совершении преступления, предусмотренного ст.322.3 УК РФ, на основании п. 2 примечания  к ст. 322.3 УК Российской Федерации.  </w:t>
      </w:r>
    </w:p>
    <w:p w:rsidR="00A77B3E" w:rsidP="00603147">
      <w:pPr>
        <w:jc w:val="both"/>
      </w:pPr>
      <w:r>
        <w:tab/>
        <w:t xml:space="preserve">Уголовное дело в отношении </w:t>
      </w:r>
      <w:r>
        <w:t>Коновальчук</w:t>
      </w:r>
      <w:r>
        <w:t xml:space="preserve"> Влади</w:t>
      </w:r>
      <w:r>
        <w:t>мира Евгеньевича, обвиняемого в совершении преступления, предусмотренного ст.322.3 Российской Федерации,  прекратить на основании  ч. 2 ст. 28 УПК РФ.</w:t>
      </w:r>
    </w:p>
    <w:p w:rsidR="00A77B3E" w:rsidP="00603147">
      <w:pPr>
        <w:jc w:val="both"/>
      </w:pPr>
      <w:r>
        <w:t xml:space="preserve">Меру пресечения в отношении </w:t>
      </w:r>
      <w:r>
        <w:t>Коновальчук</w:t>
      </w:r>
      <w:r>
        <w:t xml:space="preserve"> В.Е. в виде подписки о невыезде и надлежащем поведении - отменить</w:t>
      </w:r>
      <w:r>
        <w:t xml:space="preserve">. </w:t>
      </w:r>
    </w:p>
    <w:p w:rsidR="00A77B3E" w:rsidP="00603147">
      <w:pPr>
        <w:ind w:firstLine="720"/>
        <w:jc w:val="both"/>
      </w:pPr>
      <w:r>
        <w:t xml:space="preserve">Приговор Черноморского районного суда Республики Крым от 11.04.2016 года подлежит самостоятельному исполнению. </w:t>
      </w:r>
    </w:p>
    <w:p w:rsidR="00A77B3E" w:rsidP="00603147">
      <w:pPr>
        <w:ind w:firstLine="720"/>
        <w:jc w:val="both"/>
      </w:pPr>
      <w:r>
        <w:t>Вещественные доказательства: копии уведомлений о прибытии иностранных граждан или лиц без гражданства в место пребывания, №НОМЕР, №НОМЕР, №НО</w:t>
      </w:r>
      <w:r>
        <w:t>МЕР, №НОМЕР, приобщенные к материалам уголовного дела, оставить при уголовном деле № 1-92-36/2017 г.</w:t>
      </w:r>
    </w:p>
    <w:p w:rsidR="00A77B3E" w:rsidP="00603147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мирового судью судебного участка № 92 Черноморского судебного района </w:t>
      </w:r>
      <w:r>
        <w:t>Республики Крым в течение десяти суток с момента вынесения постановления.</w:t>
      </w:r>
    </w:p>
    <w:p w:rsidR="00A77B3E">
      <w:r>
        <w:t xml:space="preserve">      Мировой судья </w:t>
      </w:r>
      <w:r>
        <w:tab/>
      </w:r>
      <w:r>
        <w:tab/>
      </w:r>
      <w:r>
        <w:tab/>
        <w:t xml:space="preserve">   подпись</w:t>
      </w:r>
      <w:r>
        <w:tab/>
      </w:r>
      <w:r>
        <w:tab/>
        <w:t xml:space="preserve">                 </w:t>
      </w:r>
      <w:r>
        <w:t>Байбарза</w:t>
      </w:r>
      <w:r>
        <w:t xml:space="preserve"> О.В.</w:t>
      </w:r>
    </w:p>
    <w:p w:rsidR="00A77B3E"/>
    <w:sectPr w:rsidSect="00603147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47"/>
    <w:rsid w:val="0060314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