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33E3">
      <w:pPr>
        <w:ind w:firstLine="709"/>
        <w:jc w:val="right"/>
      </w:pPr>
      <w:r>
        <w:t xml:space="preserve">                  Дело №1-92-38/2022</w:t>
      </w:r>
    </w:p>
    <w:p w:rsidR="00A77B3E" w:rsidP="006333E3">
      <w:pPr>
        <w:ind w:firstLine="709"/>
        <w:jc w:val="right"/>
      </w:pPr>
      <w:r>
        <w:t>УИД: 91MS0092-01-2022-002215-53</w:t>
      </w:r>
    </w:p>
    <w:p w:rsidR="00A77B3E" w:rsidP="006333E3">
      <w:pPr>
        <w:ind w:firstLine="709"/>
        <w:jc w:val="both"/>
      </w:pPr>
    </w:p>
    <w:p w:rsidR="00A77B3E" w:rsidP="006333E3">
      <w:pPr>
        <w:ind w:firstLine="709"/>
        <w:jc w:val="center"/>
      </w:pPr>
      <w:r>
        <w:t>ПОСТАНОВЛЕНИЕ</w:t>
      </w:r>
    </w:p>
    <w:p w:rsidR="00A77B3E" w:rsidP="006333E3">
      <w:pPr>
        <w:ind w:firstLine="709"/>
        <w:jc w:val="both"/>
      </w:pPr>
    </w:p>
    <w:p w:rsidR="00A77B3E" w:rsidP="006333E3">
      <w:pPr>
        <w:jc w:val="both"/>
      </w:pPr>
      <w:r>
        <w:t xml:space="preserve">13 декабря 2022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6333E3">
      <w:pPr>
        <w:ind w:firstLine="709"/>
        <w:jc w:val="both"/>
      </w:pPr>
      <w:r>
        <w:t xml:space="preserve">                                                   </w:t>
      </w:r>
    </w:p>
    <w:p w:rsidR="00A77B3E" w:rsidP="006333E3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6333E3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 xml:space="preserve">  </w:t>
      </w:r>
      <w:r>
        <w:tab/>
        <w:t xml:space="preserve">- Войтенко </w:t>
      </w:r>
      <w:r>
        <w:t>Ю.В.</w:t>
      </w:r>
    </w:p>
    <w:p w:rsidR="00A77B3E" w:rsidP="006333E3">
      <w:pPr>
        <w:ind w:firstLine="709"/>
        <w:jc w:val="both"/>
      </w:pPr>
      <w:r>
        <w:t>с участием:</w:t>
      </w:r>
    </w:p>
    <w:p w:rsidR="00A77B3E" w:rsidP="006333E3">
      <w:pPr>
        <w:ind w:firstLine="709"/>
        <w:jc w:val="both"/>
      </w:pPr>
      <w:r>
        <w:t>государственного обвинителя – помощника</w:t>
      </w:r>
    </w:p>
    <w:p w:rsidR="00A77B3E" w:rsidP="006333E3">
      <w:pPr>
        <w:ind w:firstLine="709"/>
        <w:jc w:val="both"/>
      </w:pPr>
      <w:r>
        <w:t xml:space="preserve">прокурора Черноморского района                   </w:t>
      </w:r>
      <w:r>
        <w:tab/>
        <w:t xml:space="preserve">       </w:t>
      </w:r>
      <w:r>
        <w:tab/>
        <w:t xml:space="preserve">   </w:t>
      </w:r>
      <w:r>
        <w:tab/>
        <w:t>-  Жук А.П.</w:t>
      </w:r>
    </w:p>
    <w:p w:rsidR="00A77B3E" w:rsidP="006333E3">
      <w:pPr>
        <w:ind w:firstLine="709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-  Комар Д.А.</w:t>
      </w:r>
    </w:p>
    <w:p w:rsidR="00A77B3E" w:rsidP="006333E3">
      <w:pPr>
        <w:ind w:firstLine="709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  <w:t xml:space="preserve">     </w:t>
      </w:r>
      <w:r>
        <w:tab/>
        <w:t xml:space="preserve">-  </w:t>
      </w:r>
      <w:r>
        <w:t>Подофедова</w:t>
      </w:r>
      <w:r>
        <w:t xml:space="preserve"> М.С.</w:t>
      </w:r>
    </w:p>
    <w:p w:rsidR="00A77B3E" w:rsidP="006333E3">
      <w:pPr>
        <w:ind w:firstLine="709"/>
        <w:jc w:val="both"/>
      </w:pPr>
      <w:r>
        <w:t>рассмотрев</w:t>
      </w:r>
      <w:r>
        <w:t xml:space="preserve"> в предварительном закрытом судебном заседании в помещении судебного участка №92 Черноморского судебного района Республики Крым, уголовное дело в отношении: </w:t>
      </w:r>
    </w:p>
    <w:p w:rsidR="00A77B3E" w:rsidP="006333E3">
      <w:pPr>
        <w:ind w:firstLine="709"/>
        <w:jc w:val="both"/>
      </w:pPr>
      <w:r w:rsidRPr="006333E3">
        <w:t xml:space="preserve">Комар Даниила </w:t>
      </w:r>
      <w:r w:rsidRPr="006333E3">
        <w:t>Аликовича</w:t>
      </w:r>
      <w:r>
        <w:t>, ПАСПОРТНЫЕ ДАННЫЕ, гражданина РФ, имеющего среднее специальное образование, холостого, военно</w:t>
      </w:r>
      <w:r>
        <w:t xml:space="preserve">обязанного, официально не трудоустроенного, не судимого, зарегистрированного и проживающего по адресу: АДРЕС, </w:t>
      </w:r>
    </w:p>
    <w:p w:rsidR="00A77B3E" w:rsidP="006333E3">
      <w:pPr>
        <w:ind w:firstLine="709"/>
        <w:jc w:val="both"/>
      </w:pPr>
      <w:r>
        <w:t xml:space="preserve">обвиняемого в совершении преступления, предусмотренного ч.1 ст.159 УК РФ, </w:t>
      </w:r>
    </w:p>
    <w:p w:rsidR="006333E3" w:rsidP="006333E3">
      <w:pPr>
        <w:ind w:firstLine="709"/>
        <w:jc w:val="both"/>
      </w:pPr>
    </w:p>
    <w:p w:rsidR="00A77B3E" w:rsidP="006333E3">
      <w:pPr>
        <w:ind w:firstLine="709"/>
        <w:jc w:val="center"/>
      </w:pPr>
      <w:r>
        <w:t>УСТАНОВИЛ:</w:t>
      </w:r>
    </w:p>
    <w:p w:rsidR="00A77B3E" w:rsidP="006333E3">
      <w:pPr>
        <w:ind w:firstLine="709"/>
        <w:jc w:val="both"/>
      </w:pPr>
    </w:p>
    <w:p w:rsidR="00A77B3E" w:rsidP="006333E3">
      <w:pPr>
        <w:ind w:firstLine="709"/>
        <w:jc w:val="both"/>
      </w:pPr>
      <w:r>
        <w:t>В производстве мир</w:t>
      </w:r>
      <w:r>
        <w:t>ового судьи судебного участка № 92 Черноморского судебного района Республики Крым находится уголовное дело по обвинению Комар Д.А., в совершении преступления, предусмотренного ч.1 ст.159 УК РФ.</w:t>
      </w:r>
    </w:p>
    <w:p w:rsidR="00A77B3E" w:rsidP="006333E3">
      <w:pPr>
        <w:ind w:firstLine="709"/>
        <w:jc w:val="both"/>
      </w:pPr>
      <w:r>
        <w:t>Как следует из предъявленного обвинения, ДАТА, примерн</w:t>
      </w:r>
      <w:r>
        <w:t>о в ВРЕМЯ</w:t>
      </w:r>
      <w:r>
        <w:t xml:space="preserve"> часов, Комар Д.А., находясь   по адресу: </w:t>
      </w:r>
      <w:r>
        <w:t>АДРЕС, руководствуясь преступным умыслом на хищение чужого имущества, путём обмана, с использованием мобильного телефона «</w:t>
      </w:r>
      <w:r>
        <w:t>Samsung</w:t>
      </w:r>
      <w:r>
        <w:t xml:space="preserve"> a21s» с сим-картой оператора связи НАИМЕНОВАНИЕ ОРГАНИЗАЦИИ с номером НОМЕР</w:t>
      </w:r>
      <w:r>
        <w:t xml:space="preserve"> и сети «Интернет», ввёл в заблуждение ФИО, относительно продажи деталей для мотоцикла МАРКА </w:t>
      </w:r>
      <w:r>
        <w:t>на интернет- сайте https://wvw.avito.ru/. После этого, Комар Д.А., продолжая реализацию своего преступного умысла, действуя умышленно</w:t>
      </w:r>
      <w:r>
        <w:t>, из корыстных побуждений</w:t>
      </w:r>
      <w:r>
        <w:t>, осознавая общественную опасность своих действий, предвидя возможность наступления общественно опасных последствий в виде причинения материального вреда ФИО и желая их наступления, вынудил последнего перевести ему денежные средств</w:t>
      </w:r>
      <w:r>
        <w:t>а в сумме СУММА. Таким образом, по просьбе Комар Д.А. ФИО</w:t>
      </w:r>
      <w:r>
        <w:t>, находясь по месту своего жительства в доме №НОМЕР, АДРЕС</w:t>
      </w:r>
      <w:r>
        <w:t>, со своего банковского счёта № НОМЕР</w:t>
      </w:r>
      <w:r>
        <w:t xml:space="preserve">, открытого в НАИМЕНОВАНИЕ ОРГАНИЗАЦИИ,   перевёл денежные средства в </w:t>
      </w:r>
      <w:r>
        <w:t>сумме СУММА на банковский счёт № НОМЕР</w:t>
      </w:r>
      <w:r>
        <w:t xml:space="preserve"> открытый в НАИМЕНОВАНИЕ ОРГАНИЗАЦИИ, на имя Комар Д.</w:t>
      </w:r>
      <w:r>
        <w:t>А.</w:t>
      </w:r>
      <w:r>
        <w:t xml:space="preserve"> Таким образом, ФИО осуществил оплату деталей для мотоцикла МАРКА</w:t>
      </w:r>
      <w:r>
        <w:t>, которые Комар Д.А. фактически отправлять ФИО не</w:t>
      </w:r>
      <w:r>
        <w:t xml:space="preserve"> намеревался. Полностью реализовав свой преступный умысел, Комар Д.А., после получения денег от ФИО прервал связь с последним и распорядился похищенными денежными средствами по своему усмотрению, причинив ФИО материальный ущерб на сумму СУММА.</w:t>
      </w:r>
    </w:p>
    <w:p w:rsidR="00A77B3E" w:rsidP="006333E3">
      <w:pPr>
        <w:ind w:firstLine="709"/>
        <w:jc w:val="both"/>
      </w:pPr>
      <w:r>
        <w:t>Действия обв</w:t>
      </w:r>
      <w:r>
        <w:t>иняемого Комар Д.А. органами дознания квалифицированы по ч.1 ст.159 УК Российской Федерации, как мошенничество, то есть хищение чужого имущества путем обмана.</w:t>
      </w:r>
    </w:p>
    <w:p w:rsidR="00A77B3E" w:rsidP="006333E3">
      <w:pPr>
        <w:ind w:firstLine="709"/>
        <w:jc w:val="both"/>
      </w:pPr>
      <w:r>
        <w:t xml:space="preserve">Потерпевший ФИО на предварительное слушание по уголовному делу не явился, направил ходатайство о </w:t>
      </w:r>
      <w:r>
        <w:t xml:space="preserve">рассмотрении уголовного дела в его отсутствие в связи с нахождением в командировке за пределами Черноморского района, а также ходатайство о </w:t>
      </w:r>
      <w:r>
        <w:t>прекращении уголовного дела в отношении Комар Д.А., в связи с примирением, так как Комар Д.А. полностью возместил пр</w:t>
      </w:r>
      <w:r>
        <w:t>ичиненный ему вред,  претензий к нему не имеет.</w:t>
      </w:r>
    </w:p>
    <w:p w:rsidR="00A77B3E" w:rsidP="006333E3">
      <w:pPr>
        <w:ind w:firstLine="709"/>
        <w:jc w:val="both"/>
      </w:pPr>
      <w:r>
        <w:t xml:space="preserve">В ходе предварительного слушания по делу обвиняемый  Комар Д.А. и его защитник - адвокат </w:t>
      </w:r>
      <w:r>
        <w:t>Подофедов</w:t>
      </w:r>
      <w:r>
        <w:t xml:space="preserve"> М.С.,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просили суд удовлетворить ходатайство потерпевшего о пр</w:t>
      </w:r>
      <w:r>
        <w:t>екращении уголовного дела в связи с примирением.</w:t>
      </w:r>
    </w:p>
    <w:p w:rsidR="00A77B3E" w:rsidP="006333E3">
      <w:pPr>
        <w:ind w:firstLine="709"/>
        <w:jc w:val="both"/>
      </w:pPr>
      <w:r>
        <w:t>Государственный обвинитель Жук А.П. не возражал против удовлетворения заявленного потерпевшим ходатайства.</w:t>
      </w:r>
    </w:p>
    <w:p w:rsidR="00A77B3E" w:rsidP="006333E3">
      <w:pPr>
        <w:ind w:firstLine="709"/>
        <w:jc w:val="both"/>
      </w:pPr>
      <w:r>
        <w:t>Выслушав мнения сторон и изучив материалы уголовного дела, суд приходит к выводу, что обстоятельства</w:t>
      </w:r>
      <w:r>
        <w:t>, препятствующие прекращению уголовного дела в отношении Комар Д.А., отсутствуют.</w:t>
      </w:r>
      <w:r>
        <w:tab/>
      </w:r>
      <w:r>
        <w:tab/>
      </w:r>
      <w:r>
        <w:tab/>
      </w:r>
    </w:p>
    <w:p w:rsidR="00A77B3E" w:rsidP="006333E3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</w:t>
      </w:r>
      <w:r>
        <w:t>мирилось с потерпевшим и загладило причиненный потерпевшему вред.</w:t>
      </w:r>
    </w:p>
    <w:p w:rsidR="00A77B3E" w:rsidP="006333E3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</w:t>
      </w:r>
      <w:r>
        <w:t xml:space="preserve">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6333E3">
      <w:pPr>
        <w:ind w:firstLine="709"/>
        <w:jc w:val="both"/>
      </w:pPr>
      <w:r>
        <w:t>Комар Д.А. совершил преступление, которое согласно ст.15 УК РФ относится к категории преступлений небольшой тяжести, ранее не судим, яв</w:t>
      </w:r>
      <w:r>
        <w:t>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заявлении потерпевший, загладил причиненный преступлением вред.</w:t>
      </w:r>
    </w:p>
    <w:p w:rsidR="00A77B3E" w:rsidP="006333E3">
      <w:pPr>
        <w:ind w:firstLine="709"/>
        <w:jc w:val="both"/>
      </w:pPr>
      <w:r>
        <w:t xml:space="preserve">Пунктом 22 Постановления </w:t>
      </w:r>
      <w:r>
        <w:t>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</w:t>
      </w:r>
      <w:r>
        <w:t>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6333E3">
      <w:pPr>
        <w:ind w:firstLine="709"/>
        <w:jc w:val="both"/>
      </w:pPr>
      <w:r>
        <w:t>Требования закона о наличии письменного заявления потерпевшего о его волеизъявлен</w:t>
      </w:r>
      <w:r>
        <w:t>ии к примирению выполнены.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6333E3">
      <w:pPr>
        <w:ind w:firstLine="709"/>
        <w:jc w:val="both"/>
      </w:pPr>
      <w:r>
        <w:t>Таким образом, судом уст</w:t>
      </w:r>
      <w:r>
        <w:t xml:space="preserve">ановлен факт деяния, содержащего в себе состав преступления, предусмотренного ч.1 ст.159 УК РФ, факт совершения этого деяния Комар Д.А., а также наличие обстоятельств, которые являются основанием для освобождения лица от уголовной ответственности согласно </w:t>
      </w:r>
      <w:r>
        <w:t>ст.76 УК РФ.</w:t>
      </w:r>
    </w:p>
    <w:p w:rsidR="00A77B3E" w:rsidP="006333E3">
      <w:pPr>
        <w:ind w:firstLine="709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Комар Д.А.  прекратить в связи</w:t>
      </w:r>
      <w:r>
        <w:t xml:space="preserve"> с их примирением.</w:t>
      </w:r>
    </w:p>
    <w:p w:rsidR="00A77B3E" w:rsidP="006333E3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6333E3">
      <w:pPr>
        <w:ind w:firstLine="709"/>
        <w:jc w:val="both"/>
      </w:pPr>
      <w:r>
        <w:t>Избранная в отношении Комар Д.А. мера пресечения, в виде подписки о невыезде и надлежащем поведении, подлежит отмене.</w:t>
      </w:r>
    </w:p>
    <w:p w:rsidR="00A77B3E" w:rsidP="006333E3">
      <w:pPr>
        <w:ind w:firstLine="709"/>
        <w:jc w:val="both"/>
      </w:pPr>
      <w:r>
        <w:t>Вопрос о вещественных доказательствах</w:t>
      </w:r>
      <w:r>
        <w:t xml:space="preserve"> по делу суд разрешает в соответствии с требованиями ст.81 УПК Российской Федерации. </w:t>
      </w:r>
    </w:p>
    <w:p w:rsidR="00A77B3E" w:rsidP="006333E3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6333E3">
      <w:pPr>
        <w:ind w:firstLine="709"/>
        <w:jc w:val="both"/>
      </w:pPr>
    </w:p>
    <w:p w:rsidR="00A77B3E" w:rsidP="006333E3">
      <w:pPr>
        <w:ind w:firstLine="709"/>
        <w:jc w:val="center"/>
      </w:pPr>
      <w:r>
        <w:t>П</w:t>
      </w:r>
      <w:r>
        <w:t xml:space="preserve"> О С Т А</w:t>
      </w:r>
      <w:r>
        <w:t xml:space="preserve"> Н О В И Л:</w:t>
      </w:r>
    </w:p>
    <w:p w:rsidR="00A77B3E" w:rsidP="006333E3">
      <w:pPr>
        <w:ind w:firstLine="709"/>
        <w:jc w:val="both"/>
      </w:pPr>
    </w:p>
    <w:p w:rsidR="00A77B3E" w:rsidP="006333E3">
      <w:pPr>
        <w:ind w:firstLine="709"/>
        <w:jc w:val="both"/>
      </w:pPr>
      <w:r>
        <w:t xml:space="preserve">  Ходатайство потерпевшего ФИО удовлетворить.</w:t>
      </w:r>
    </w:p>
    <w:p w:rsidR="00A77B3E" w:rsidP="006333E3">
      <w:pPr>
        <w:ind w:firstLine="709"/>
        <w:jc w:val="both"/>
      </w:pPr>
      <w:r>
        <w:t xml:space="preserve">  Уголовное дело по обвинению </w:t>
      </w:r>
      <w:r w:rsidRPr="006333E3">
        <w:t xml:space="preserve">Комар Даниила </w:t>
      </w:r>
      <w:r w:rsidRPr="006333E3">
        <w:t>Аликовича</w:t>
      </w:r>
      <w:r>
        <w:t>, обвиняемого в совершении преступления, предусмотренного   ч.1 ст.159 УК РФ, прекратить на основании ст.25 УПК РФ, в связи примирением с потерпевшим, освободив его</w:t>
      </w:r>
      <w:r>
        <w:t xml:space="preserve"> от уголовной ответственности.</w:t>
      </w:r>
    </w:p>
    <w:p w:rsidR="00A77B3E" w:rsidP="006333E3">
      <w:pPr>
        <w:ind w:firstLine="709"/>
        <w:jc w:val="both"/>
      </w:pPr>
      <w:r>
        <w:t>Меру пресечения Комар Д.А. в виде подписки о невыезде и надлежащем поведении отменить.</w:t>
      </w:r>
    </w:p>
    <w:p w:rsidR="00A77B3E" w:rsidP="006333E3">
      <w:pPr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6333E3">
      <w:pPr>
        <w:ind w:firstLine="709"/>
        <w:jc w:val="both"/>
      </w:pPr>
      <w:r>
        <w:t>- документы НАИМЕНОВАНИЕ ОРГАНИЗАЦИИ с информацией о счёте Комар Д.А., оптический носител</w:t>
      </w:r>
      <w:r>
        <w:t>ь ~ CD-R диск «</w:t>
      </w:r>
      <w:r>
        <w:t>Verbatim</w:t>
      </w:r>
      <w:r>
        <w:t xml:space="preserve"> 700 МЪ», поступивший из НАИМЕНОВАНИЕ ОРГАНИЗАЦИИ, оптический носитель - CD-R. диск, поступивший из НАИМЕНОВАНИЕ ОРГАНИЗАЦИИ оптический носитель CD-R диск «</w:t>
      </w:r>
      <w:r>
        <w:t>Verbatim</w:t>
      </w:r>
      <w:r>
        <w:t xml:space="preserve"> 700 </w:t>
      </w:r>
      <w:r>
        <w:t>Mb</w:t>
      </w:r>
      <w:r>
        <w:t>» с информацией из НАИМЕНОВАНИЕ ОРГАНИЗАЦИИ, оптический носите</w:t>
      </w:r>
      <w:r>
        <w:t>ль – CD-R диск «</w:t>
      </w:r>
      <w:r>
        <w:t>MirexWhite</w:t>
      </w:r>
      <w:r>
        <w:t xml:space="preserve"> 700 </w:t>
      </w:r>
      <w:r>
        <w:t>Mb</w:t>
      </w:r>
      <w:r>
        <w:t>» с информацией из НАИМЕНОВАНИЕ ОРГАНИЗАЦИИ и сим-карта оператора связи НАИМЕНОВАНИЕ ОРГАНИЗАЦИИ с номером НОМЕР, хранящиеся в материалах уголовного дела (</w:t>
      </w:r>
      <w:r>
        <w:t>л.д</w:t>
      </w:r>
      <w:r>
        <w:t xml:space="preserve">. </w:t>
      </w:r>
      <w:r>
        <w:t>л.д</w:t>
      </w:r>
      <w:r>
        <w:t xml:space="preserve">. 62. 63-65.80,94), оставить при уголовном деле; </w:t>
      </w:r>
    </w:p>
    <w:p w:rsidR="00A77B3E" w:rsidP="006333E3">
      <w:pPr>
        <w:ind w:firstLine="709"/>
        <w:jc w:val="both"/>
      </w:pPr>
      <w:r>
        <w:t>- мобильны</w:t>
      </w:r>
      <w:r>
        <w:t>й телефон «</w:t>
      </w:r>
      <w:r>
        <w:t>Samsung</w:t>
      </w:r>
      <w:r>
        <w:t xml:space="preserve"> А2Is» (SM-A217F) и сим-карту мобильного оператора НАИМЕНОВАНИЕ ОРГАНИЗАЦИИ, переданные на хранение в камеру хранения ОМВД России по Черноморскому району (л.д.131) - возвратить собственнику;</w:t>
      </w:r>
    </w:p>
    <w:p w:rsidR="00A77B3E" w:rsidP="006333E3">
      <w:pPr>
        <w:ind w:firstLine="709"/>
        <w:jc w:val="both"/>
      </w:pPr>
      <w:r>
        <w:t>- мобильный телефон «</w:t>
      </w:r>
      <w:r>
        <w:t>Honor</w:t>
      </w:r>
      <w:r>
        <w:t xml:space="preserve"> 10i» (HRY</w:t>
      </w:r>
      <w:r>
        <w:t>-LX1T), детали для мотоцикла МАРКА АВТОМОБИЛЯ Планета Спорт К16», переданные под сохранную расписку Комар Д.А.(</w:t>
      </w:r>
      <w:r>
        <w:t>л.д</w:t>
      </w:r>
      <w:r>
        <w:t>. 133, 160), оставить собственнику.</w:t>
      </w:r>
    </w:p>
    <w:p w:rsidR="00A77B3E" w:rsidP="006333E3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</w:t>
      </w:r>
      <w:r>
        <w:t>92 Черноморского судебного района Республики Крым в течение десяти суток с момента вынесения постановления.</w:t>
      </w:r>
    </w:p>
    <w:p w:rsidR="00A77B3E" w:rsidP="006333E3">
      <w:pPr>
        <w:ind w:firstLine="709"/>
        <w:jc w:val="both"/>
      </w:pPr>
    </w:p>
    <w:p w:rsidR="00A77B3E" w:rsidP="006333E3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 подпись                              </w:t>
      </w:r>
      <w:r>
        <w:t xml:space="preserve">О.В. </w:t>
      </w:r>
      <w:r>
        <w:t>Байбарза</w:t>
      </w:r>
    </w:p>
    <w:p w:rsidR="00A77B3E" w:rsidP="006333E3">
      <w:pPr>
        <w:ind w:firstLine="709"/>
        <w:jc w:val="both"/>
      </w:pPr>
    </w:p>
    <w:p w:rsidR="006333E3" w:rsidRPr="006D51A8" w:rsidP="006333E3">
      <w:pPr>
        <w:ind w:firstLine="720"/>
        <w:jc w:val="both"/>
      </w:pPr>
      <w:r w:rsidRPr="006D51A8">
        <w:t>«СОГЛАСОВАНО»</w:t>
      </w:r>
    </w:p>
    <w:p w:rsidR="006333E3" w:rsidRPr="006D51A8" w:rsidP="006333E3">
      <w:pPr>
        <w:ind w:firstLine="720"/>
        <w:jc w:val="both"/>
      </w:pPr>
    </w:p>
    <w:p w:rsidR="006333E3" w:rsidRPr="006D51A8" w:rsidP="006333E3">
      <w:pPr>
        <w:ind w:firstLine="720"/>
        <w:jc w:val="both"/>
      </w:pPr>
      <w:r w:rsidRPr="006D51A8">
        <w:t>Мировой судья</w:t>
      </w:r>
    </w:p>
    <w:p w:rsidR="006333E3" w:rsidRPr="006D51A8" w:rsidP="006333E3">
      <w:pPr>
        <w:ind w:firstLine="720"/>
        <w:jc w:val="both"/>
      </w:pPr>
      <w:r w:rsidRPr="006D51A8">
        <w:t>судебного участка №92</w:t>
      </w:r>
    </w:p>
    <w:p w:rsidR="006333E3" w:rsidRPr="006D51A8" w:rsidP="006333E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6333E3" w:rsidP="006333E3">
      <w:pPr>
        <w:ind w:firstLine="709"/>
        <w:jc w:val="both"/>
      </w:pPr>
    </w:p>
    <w:sectPr w:rsidSect="006333E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3"/>
    <w:rsid w:val="006333E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333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3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