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670B9">
      <w:pPr>
        <w:jc w:val="right"/>
      </w:pPr>
      <w:r>
        <w:t xml:space="preserve">                        Дело № 1-92-53/2017</w:t>
      </w:r>
    </w:p>
    <w:p w:rsidR="00A77B3E">
      <w:r>
        <w:t xml:space="preserve">             </w:t>
      </w:r>
    </w:p>
    <w:p w:rsidR="00A77B3E" w:rsidP="00C670B9">
      <w:pPr>
        <w:jc w:val="center"/>
      </w:pPr>
      <w:r>
        <w:t>ПРИГОВОР</w:t>
      </w:r>
    </w:p>
    <w:p w:rsidR="00A77B3E" w:rsidP="00C670B9">
      <w:pPr>
        <w:jc w:val="center"/>
      </w:pPr>
      <w:r>
        <w:t>ИМЕНЕМ РОССИЙСКОЙ ФЕДЕРАЦИИ</w:t>
      </w:r>
    </w:p>
    <w:p w:rsidR="00A77B3E"/>
    <w:p w:rsidR="00A77B3E">
      <w:r>
        <w:t>пгт</w:t>
      </w:r>
      <w:r>
        <w:t xml:space="preserve">. </w:t>
      </w:r>
      <w:r>
        <w:t>Черноморское</w:t>
      </w:r>
      <w:r>
        <w:t xml:space="preserve">, Республика Крым    </w:t>
      </w:r>
      <w:r>
        <w:t xml:space="preserve">  </w:t>
      </w:r>
      <w:r>
        <w:tab/>
      </w:r>
      <w:r>
        <w:tab/>
      </w:r>
      <w:r>
        <w:tab/>
      </w:r>
      <w:r>
        <w:t xml:space="preserve">                    22 декабря 2017 года                                                           </w:t>
      </w:r>
    </w:p>
    <w:p w:rsidR="00A77B3E"/>
    <w:p w:rsidR="00A77B3E" w:rsidP="00C670B9">
      <w:pPr>
        <w:ind w:firstLine="720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  <w:t xml:space="preserve">     </w:t>
      </w:r>
      <w:r>
        <w:tab/>
      </w:r>
      <w:r>
        <w:tab/>
        <w:t xml:space="preserve">- </w:t>
      </w:r>
      <w:r>
        <w:t>Байбарза</w:t>
      </w:r>
      <w:r>
        <w:t xml:space="preserve"> О.В.</w:t>
      </w:r>
    </w:p>
    <w:p w:rsidR="00A77B3E">
      <w:r>
        <w:t>при секрета</w:t>
      </w:r>
      <w:r>
        <w:t>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  <w:t xml:space="preserve">- Поповой Е.Е.                                                                    </w:t>
      </w:r>
    </w:p>
    <w:p w:rsidR="00A77B3E">
      <w:r>
        <w:t xml:space="preserve">          </w:t>
      </w:r>
      <w:r>
        <w:tab/>
        <w:t>с участием:</w:t>
      </w:r>
    </w:p>
    <w:p w:rsidR="00C670B9">
      <w:r>
        <w:t xml:space="preserve">          </w:t>
      </w:r>
      <w:r>
        <w:tab/>
        <w:t>государственного обвинителя – помощника</w:t>
      </w:r>
    </w:p>
    <w:p w:rsidR="00A77B3E">
      <w:r>
        <w:t xml:space="preserve">    </w:t>
      </w:r>
      <w:r>
        <w:tab/>
        <w:t xml:space="preserve">прокурора Черноморского района                                      </w:t>
      </w:r>
      <w:r>
        <w:tab/>
        <w:t xml:space="preserve">- </w:t>
      </w:r>
      <w:r>
        <w:t>Семиглазовой</w:t>
      </w:r>
      <w:r>
        <w:t xml:space="preserve"> В.В.</w:t>
      </w:r>
    </w:p>
    <w:p w:rsidR="00A77B3E">
      <w:r>
        <w:t xml:space="preserve">          </w:t>
      </w:r>
      <w:r>
        <w:tab/>
        <w:t xml:space="preserve">подсудимого           </w:t>
      </w:r>
      <w:r>
        <w:t xml:space="preserve">             </w:t>
      </w:r>
      <w:r>
        <w:tab/>
        <w:t xml:space="preserve">             </w:t>
      </w:r>
      <w:r>
        <w:tab/>
      </w:r>
      <w:r>
        <w:tab/>
      </w:r>
      <w:r>
        <w:tab/>
      </w:r>
      <w:r>
        <w:tab/>
        <w:t xml:space="preserve">- </w:t>
      </w:r>
      <w:r>
        <w:t>Лакатуш</w:t>
      </w:r>
      <w:r>
        <w:t xml:space="preserve"> А.А. </w:t>
      </w:r>
    </w:p>
    <w:p w:rsidR="00A77B3E">
      <w:r>
        <w:t xml:space="preserve">          </w:t>
      </w:r>
      <w:r>
        <w:tab/>
        <w:t>защитника подсудимого</w:t>
      </w:r>
      <w:r>
        <w:t xml:space="preserve">          </w:t>
      </w:r>
      <w:r>
        <w:tab/>
        <w:t xml:space="preserve">            </w:t>
      </w:r>
      <w:r>
        <w:tab/>
      </w:r>
      <w:r>
        <w:tab/>
      </w:r>
      <w:r>
        <w:tab/>
        <w:t>- Ушакова А.Н.</w:t>
      </w:r>
    </w:p>
    <w:p w:rsidR="00A77B3E">
      <w:r>
        <w:t xml:space="preserve">        </w:t>
      </w:r>
      <w:r>
        <w:t xml:space="preserve">  </w:t>
      </w:r>
      <w:r>
        <w:tab/>
        <w:t xml:space="preserve">потерпевшей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ФИО</w:t>
      </w:r>
      <w:r>
        <w:tab/>
      </w:r>
      <w:r>
        <w:tab/>
      </w:r>
    </w:p>
    <w:p w:rsidR="00A77B3E" w:rsidP="00C670B9">
      <w:pPr>
        <w:jc w:val="both"/>
      </w:pPr>
      <w:r>
        <w:t>рассмотрев в открытом судебном заседании в особом порядке уголовное дело в отношении:</w:t>
      </w:r>
    </w:p>
    <w:p w:rsidR="00A77B3E" w:rsidP="00C670B9">
      <w:pPr>
        <w:jc w:val="both"/>
      </w:pPr>
      <w:r>
        <w:t>Лакатуш</w:t>
      </w:r>
      <w:r>
        <w:t xml:space="preserve"> Александра Александровича, ПАСПОРТНЫЕ ДАННЫЕ, гражданина Российской Федерации, состоящего в гражданском браке, имеющего на иждивен</w:t>
      </w:r>
      <w:r>
        <w:t xml:space="preserve">ии одного малолетнего ребенка, имеющего средне-специальное образование, военнообязанного, не работающего, зарегистрированного по адресу: АДРЕС, фактически </w:t>
      </w:r>
      <w:r>
        <w:t>проживающего</w:t>
      </w:r>
      <w:r>
        <w:t xml:space="preserve"> по адресу: АДРЕС </w:t>
      </w:r>
      <w:r>
        <w:t xml:space="preserve"> судимого:  12.09.2012 г. Черноморским районным судом АР Крым по ч</w:t>
      </w:r>
      <w:r>
        <w:t>.3 ст.185 УК Украины к 3 годам лишения свободы с испытательным сроком 2 года; 31.01.3013 г. Черноморским районным судом АР Крым по ч.3 ст.185 УК Украины к 3 годам 6 месяцам лишения свободы; 19.05.2014 года постановлением Керченского городского суда РК приг</w:t>
      </w:r>
      <w:r>
        <w:t xml:space="preserve">оворы приведены в соответствии с законодательством Российской Федерации - по приговору Черноморского районного суда от  12.09.2012 года по п. «а», «б» ч.2 ст.158 УК РФ и приговору Черноморского районного суда от  31.01.2013 года по п. «а», «б» ч.2 ст.158, </w:t>
      </w:r>
      <w:r>
        <w:t xml:space="preserve">ст.70 УК РФ к 3 годам 6 месяцам лишения свободы с отбыванием наказания в колонии-поселении; освобождённого 01.12.2014 года постановлением Керченского городского суда РК условно-досрочно на срок 1 год 8 месяцев 29 дней    </w:t>
      </w:r>
    </w:p>
    <w:p w:rsidR="00A77B3E" w:rsidP="00C670B9">
      <w:pPr>
        <w:jc w:val="both"/>
      </w:pPr>
      <w:r>
        <w:t>обвиняемого в совершении преступле</w:t>
      </w:r>
      <w:r>
        <w:t>ния, предусмотренного ч.1 ст.119 УК РФ</w:t>
      </w:r>
    </w:p>
    <w:p w:rsidR="00A77B3E" w:rsidP="00C670B9">
      <w:pPr>
        <w:jc w:val="center"/>
      </w:pPr>
      <w:r>
        <w:t>УСТАНОВИЛ:</w:t>
      </w:r>
    </w:p>
    <w:p w:rsidR="00A77B3E"/>
    <w:p w:rsidR="00A77B3E" w:rsidP="00C670B9">
      <w:pPr>
        <w:jc w:val="both"/>
      </w:pPr>
      <w:r>
        <w:tab/>
      </w:r>
      <w:r>
        <w:t>Лакатуш</w:t>
      </w:r>
      <w:r>
        <w:t xml:space="preserve"> А.А. совершил угрозу убийством, если имелись основания опасаться осуществления этой угрозы. </w:t>
      </w:r>
    </w:p>
    <w:p w:rsidR="00A77B3E" w:rsidP="00C670B9">
      <w:pPr>
        <w:ind w:firstLine="720"/>
        <w:jc w:val="both"/>
      </w:pPr>
      <w:r>
        <w:t>Преступление совершено при следующих обстоятельствах:</w:t>
      </w:r>
    </w:p>
    <w:p w:rsidR="00A77B3E" w:rsidP="00C670B9">
      <w:pPr>
        <w:ind w:firstLine="720"/>
        <w:jc w:val="both"/>
      </w:pPr>
      <w:r>
        <w:t>ДАТА год</w:t>
      </w:r>
      <w:r>
        <w:t xml:space="preserve">а, в ВРЕМЯ часов, между </w:t>
      </w:r>
      <w:r>
        <w:t>Лакатуш</w:t>
      </w:r>
      <w:r>
        <w:t xml:space="preserve"> А.А. и ФИО, в домовладении №НОМЕР по АДРЕС, АДРЕС на почве внезапно возникших личных неприязненных отношений произошла семейная ссора. В ходе ссоры, </w:t>
      </w:r>
      <w:r>
        <w:t>Лакатуш</w:t>
      </w:r>
      <w:r>
        <w:t xml:space="preserve"> А.А. руководствуясь умыслом, направленным на запугивание ФИО, польз</w:t>
      </w:r>
      <w:r>
        <w:t xml:space="preserve">уясь своим физическим превосходством, стал высказывать угрозы убийством в адрес последней. В подтверждение своих слов, </w:t>
      </w:r>
      <w:r>
        <w:t>Лакатуш</w:t>
      </w:r>
      <w:r>
        <w:t xml:space="preserve"> А.А. нанес три удара ладонью по лицу ФИО, после чего схватил её за плечи, затащил в ванную комнату и повалил в ванну. С целью выз</w:t>
      </w:r>
      <w:r>
        <w:t xml:space="preserve">вать у ФИО чувство тревоги и беспокойства за свою жизнь и здоровье, </w:t>
      </w:r>
      <w:r>
        <w:t>Лакатуш</w:t>
      </w:r>
      <w:r>
        <w:t xml:space="preserve"> А.А., продолжая свои преступные действия, стал удерживать ФИО в ванной одной рукой за шею, а второй обливать водой из крана, высказывая намерения утопить. Учитывая агрессивное сост</w:t>
      </w:r>
      <w:r>
        <w:t xml:space="preserve">ояние </w:t>
      </w:r>
      <w:r>
        <w:t>Лакатуш</w:t>
      </w:r>
      <w:r>
        <w:t xml:space="preserve"> А.А., физическое превосходство, а также вызванное у ФИО чувство страха, угрозы своей жизни и здоровью последняя восприняла реально, впоследствии чего опасалась осуществления данной угрозы.</w:t>
      </w:r>
    </w:p>
    <w:p w:rsidR="00A77B3E" w:rsidP="00C670B9">
      <w:pPr>
        <w:jc w:val="both"/>
      </w:pPr>
      <w:r>
        <w:t xml:space="preserve">  Виновным себя по предъявленному обвинению по ч.1 ст</w:t>
      </w:r>
      <w:r>
        <w:t xml:space="preserve">.119 УК </w:t>
      </w:r>
      <w:r>
        <w:t>Лакатуш</w:t>
      </w:r>
      <w:r>
        <w:t xml:space="preserve"> А.А. признал полностью и в соответствии со ст. 316 УПК РФ заявил ходатайство об особом порядке принятия судебного решения, то есть о постановлении приговора без проведения судебного разбирательства.</w:t>
      </w:r>
    </w:p>
    <w:p w:rsidR="00A77B3E" w:rsidP="00C670B9">
      <w:pPr>
        <w:ind w:firstLine="720"/>
        <w:jc w:val="both"/>
      </w:pPr>
      <w:r>
        <w:t xml:space="preserve">Подсудимый </w:t>
      </w:r>
      <w:r>
        <w:t>Лакатуш</w:t>
      </w:r>
      <w:r>
        <w:t xml:space="preserve"> А.А. заявил, что поним</w:t>
      </w:r>
      <w:r>
        <w:t>ает предъявленное ему обвинение и с ним полностью согласен, поддерживает заявленное ходатайство о постановлении приговора без проведения судебного разбирательства, которое заявлено им добровольно и после консультации с защитником, он осознаёт последствия п</w:t>
      </w:r>
      <w:r>
        <w:t>остановления приговора без проведения судебного разбирательства.</w:t>
      </w:r>
    </w:p>
    <w:p w:rsidR="00A77B3E" w:rsidP="00C670B9">
      <w:pPr>
        <w:ind w:firstLine="720"/>
        <w:jc w:val="both"/>
      </w:pPr>
      <w:r>
        <w:t>Суд не усмотрел оснований сомневаться, что заявление о признании вины сделано подсудимым добровольно, с полным пониманием предъявленного ему обвинения, и последствий такого заявления.</w:t>
      </w:r>
    </w:p>
    <w:p w:rsidR="00A77B3E" w:rsidP="00C670B9">
      <w:pPr>
        <w:ind w:firstLine="720"/>
        <w:jc w:val="both"/>
      </w:pPr>
      <w:r>
        <w:t xml:space="preserve">Защита </w:t>
      </w:r>
      <w:r>
        <w:t>заявила, что нарушений прав подсудимого в ходе предварительного следствия и в судебном разбирательстве не было. Законность, относимость и допустимость имеющихся в деле доказательств защита не оспаривает.</w:t>
      </w:r>
    </w:p>
    <w:p w:rsidR="00A77B3E" w:rsidP="00C670B9">
      <w:pPr>
        <w:ind w:firstLine="720"/>
        <w:jc w:val="both"/>
      </w:pPr>
      <w:r>
        <w:t xml:space="preserve">Предъявленное подсудимому </w:t>
      </w:r>
      <w:r>
        <w:t>Лакатуш</w:t>
      </w:r>
      <w:r>
        <w:t xml:space="preserve"> А.А.  обвинение об</w:t>
      </w:r>
      <w:r>
        <w:t>основано, подтверждается доказательствами, собранными по уголовному делу, в связи с чем, суд приходит к выводу о постановлении приговора в особом порядке, с чем согласился государственный обвинитель и потерпевшая ФИО</w:t>
      </w:r>
    </w:p>
    <w:p w:rsidR="00A77B3E" w:rsidP="00C670B9">
      <w:pPr>
        <w:ind w:firstLine="720"/>
        <w:jc w:val="both"/>
      </w:pPr>
      <w:r>
        <w:t xml:space="preserve">Действия подсудимого </w:t>
      </w:r>
      <w:r>
        <w:t>Лакатуш</w:t>
      </w:r>
      <w:r>
        <w:t xml:space="preserve"> А.А.  прав</w:t>
      </w:r>
      <w:r>
        <w:t xml:space="preserve">ильно квалифицированы по ч.1 ст.119 УК РФ, как угроза убийством, если имелись основания опасаться осуществления этой угрозы </w:t>
      </w:r>
    </w:p>
    <w:p w:rsidR="00A77B3E" w:rsidP="00C670B9">
      <w:pPr>
        <w:ind w:firstLine="720"/>
        <w:jc w:val="both"/>
      </w:pPr>
      <w:r>
        <w:t xml:space="preserve">В соответствии со ст.6 и ст.60 УК РФ, при назначении наказания </w:t>
      </w:r>
      <w:r>
        <w:t>Лакатуш</w:t>
      </w:r>
      <w:r>
        <w:t xml:space="preserve"> А.А.,  суд  учитывает характер и степень общественной </w:t>
      </w:r>
      <w:r>
        <w:t>опасности совершенного преступления, личность виновного,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 w:rsidP="00C670B9">
      <w:pPr>
        <w:ind w:firstLine="720"/>
        <w:jc w:val="both"/>
      </w:pPr>
      <w:r>
        <w:t xml:space="preserve"> В качестве обстоятельств, смягчающих наказание в со</w:t>
      </w:r>
      <w:r>
        <w:t xml:space="preserve">ответствии с ч.1 ст. 61 УК РФ, суд признает наличие малолетнего ребенка, в соответствии с ч.2 ст.61 УК РФ – активное способствование раскрытию и расследованию преступления, признание вины и раскаяние </w:t>
      </w:r>
      <w:r>
        <w:t>в</w:t>
      </w:r>
      <w:r>
        <w:t xml:space="preserve"> содеянном.  </w:t>
      </w:r>
    </w:p>
    <w:p w:rsidR="00A77B3E" w:rsidP="00C670B9">
      <w:pPr>
        <w:ind w:firstLine="720"/>
        <w:jc w:val="both"/>
      </w:pPr>
      <w:r>
        <w:t xml:space="preserve"> В качестве обстоятельства отягчающего на</w:t>
      </w:r>
      <w:r>
        <w:t xml:space="preserve">казание, в соответствии со ст. 63 УК РФ, суд признает рецидив преступлений. </w:t>
      </w:r>
    </w:p>
    <w:p w:rsidR="00A77B3E" w:rsidP="00C670B9">
      <w:pPr>
        <w:ind w:firstLine="720"/>
        <w:jc w:val="both"/>
      </w:pPr>
      <w:r>
        <w:t xml:space="preserve">Суд принимает во внимание данные о личности </w:t>
      </w:r>
      <w:r>
        <w:t>Лакатуш</w:t>
      </w:r>
      <w:r>
        <w:t xml:space="preserve"> А.А., который ранее привлекался к уголовной ответственности, по месту жительства характеризуется </w:t>
      </w:r>
      <w:r>
        <w:t>посредственно</w:t>
      </w:r>
      <w:r>
        <w:t>, не имеет постоя</w:t>
      </w:r>
      <w:r>
        <w:t>нного места работы, на учете у врачей нарколога и психиатра не состоит.</w:t>
      </w:r>
    </w:p>
    <w:p w:rsidR="00A77B3E" w:rsidP="00C670B9">
      <w:pPr>
        <w:ind w:firstLine="720"/>
        <w:jc w:val="both"/>
      </w:pPr>
      <w:r>
        <w:t>С учетом совокупности указанных обстоятельств, принципов справедливости и гуманизма, закрепленных в ст. ст. 6, 7 УК РФ</w:t>
      </w:r>
      <w:r>
        <w:t xml:space="preserve"> ,</w:t>
      </w:r>
      <w:r>
        <w:t xml:space="preserve"> суд находит возможным достижение целей наказания, предусмотренн</w:t>
      </w:r>
      <w:r>
        <w:t>ых ст. 43 УК РФ , т.е. в первую очередь - восстановление социальной справедливости, а так же исправление осужденного и предупреждение совершения им новых преступлений,  назначить ему  вид наказания, из числа предусмотренных за совершенное преступление, в в</w:t>
      </w:r>
      <w:r>
        <w:t>иде лишения свободы.</w:t>
      </w:r>
    </w:p>
    <w:p w:rsidR="00A77B3E" w:rsidP="00C670B9">
      <w:pPr>
        <w:ind w:firstLine="720"/>
        <w:jc w:val="both"/>
      </w:pPr>
      <w:r>
        <w:t>При назначении конкретного размера наказания за указанное преступление, суд учитывает правила назначения наказания, установленные ч. 5 ст. 62 УК РФ, поскольку уголовное дело в отношении подсудимого рассмотрено по правилам гл. 40 УПК РФ</w:t>
      </w:r>
      <w:r>
        <w:t>. Кроме того, суд применяет положения ч. 2 ст. 68 УК РФ - правила назначения наказания при рецидиве преступлений.</w:t>
      </w:r>
    </w:p>
    <w:p w:rsidR="00A77B3E" w:rsidP="00C670B9">
      <w:pPr>
        <w:ind w:firstLine="720"/>
        <w:jc w:val="both"/>
      </w:pPr>
      <w:r>
        <w:t>При этом</w:t>
      </w:r>
      <w:r>
        <w:t>,</w:t>
      </w:r>
      <w:r>
        <w:t xml:space="preserve"> суд не может применить правила ч. 1 ст. 62 УК РФ, несмотря на наличие необходимых смягчающих наказание обстоятельств, поскольку по д</w:t>
      </w:r>
      <w:r>
        <w:t>елу установлено отягчающее обстоятельство в виде рецидива преступлений.</w:t>
      </w:r>
    </w:p>
    <w:p w:rsidR="00A77B3E" w:rsidP="00C670B9">
      <w:pPr>
        <w:jc w:val="both"/>
      </w:pPr>
      <w:r>
        <w:t xml:space="preserve">        Учитывая в совокупности все выше приведенные обстоятельства, связанные с характером и степенью общественной опасности преступления, совершенного подсудимым, данные о его личнос</w:t>
      </w:r>
      <w:r>
        <w:t>ти, совокупность смягчающих и отягчающих обстоятельств, суд приходит к выводу о возможности исправления подсудимого без реального отбывания наказания, применив положения ст. 73УК РФ.</w:t>
      </w:r>
    </w:p>
    <w:p w:rsidR="00A77B3E" w:rsidP="00C670B9">
      <w:pPr>
        <w:ind w:firstLine="720"/>
        <w:jc w:val="both"/>
      </w:pPr>
      <w:r>
        <w:t>Оснований для назначения альтернативных видов наказания суд не усматривае</w:t>
      </w:r>
      <w:r>
        <w:t>т.</w:t>
      </w:r>
    </w:p>
    <w:p w:rsidR="00A77B3E" w:rsidP="00C670B9">
      <w:pPr>
        <w:jc w:val="both"/>
      </w:pPr>
      <w:r>
        <w:t xml:space="preserve">Суд приходит к выводу, что именно такое наказание будет способствовать исправлению осужденного. </w:t>
      </w:r>
    </w:p>
    <w:p w:rsidR="00A77B3E" w:rsidP="00C670B9">
      <w:pPr>
        <w:ind w:firstLine="720"/>
      </w:pPr>
      <w:r>
        <w:t xml:space="preserve">Суд не усматривает оснований для применения к подсудимому </w:t>
      </w:r>
      <w:r>
        <w:t>Лакатуш</w:t>
      </w:r>
      <w:r>
        <w:t xml:space="preserve"> А.А. положений, предусмотренных ст.64 УК РФ, поскольку не установлено исключительных обсто</w:t>
      </w:r>
      <w:r>
        <w:t>ятельств, связанных с целями и мотивами преступления, ролью виновного, его поведением во время или после совершения преступления.</w:t>
      </w:r>
    </w:p>
    <w:p w:rsidR="00A77B3E">
      <w:r>
        <w:t xml:space="preserve">            С учётом фактических обстоятельств преступления и степени его общественной опасности, суд,  в соответствии с ч. 6 </w:t>
      </w:r>
      <w:r>
        <w:t xml:space="preserve">ст. 15 УК РФ,  не находит оснований для изменения категории преступления, в совершении которого обвиняется подсудимый </w:t>
      </w:r>
      <w:r>
        <w:t>Лакатуш</w:t>
      </w:r>
      <w:r>
        <w:t xml:space="preserve"> А.А.,  на менее тяжкую. </w:t>
      </w:r>
    </w:p>
    <w:p w:rsidR="00A77B3E">
      <w:r>
        <w:t xml:space="preserve">Учитывая изложенное и руководствуясь ст.  296, 297, 302-304, 307-309, 316 УПК РФ, мировой судья </w:t>
      </w:r>
    </w:p>
    <w:p w:rsidR="00A77B3E" w:rsidP="00C670B9">
      <w:pPr>
        <w:jc w:val="center"/>
      </w:pPr>
      <w:r>
        <w:t>ПРИГОВОРИЛ:</w:t>
      </w:r>
    </w:p>
    <w:p w:rsidR="00A77B3E"/>
    <w:p w:rsidR="00A77B3E" w:rsidP="00C670B9">
      <w:pPr>
        <w:ind w:firstLine="720"/>
        <w:jc w:val="both"/>
      </w:pPr>
      <w:r>
        <w:t xml:space="preserve">Признать </w:t>
      </w:r>
      <w:r>
        <w:t>Лакатуш</w:t>
      </w:r>
      <w:r>
        <w:t xml:space="preserve"> Александра Александровича виновным в совершении преступления, предусмотренного ч.1 ст.119 УК Российской Федерации и назначить наказание в виде 1 года лишения свободы</w:t>
      </w:r>
      <w:r>
        <w:t>.</w:t>
      </w:r>
    </w:p>
    <w:p w:rsidR="00A77B3E" w:rsidP="00C670B9">
      <w:pPr>
        <w:ind w:firstLine="720"/>
        <w:jc w:val="both"/>
      </w:pPr>
      <w:r>
        <w:t xml:space="preserve">В соответствии со ст.73 УК РФ считать назначенное наказание условным, установив испытательный срок один год. </w:t>
      </w:r>
    </w:p>
    <w:p w:rsidR="00A77B3E" w:rsidP="00C670B9">
      <w:pPr>
        <w:ind w:firstLine="720"/>
        <w:jc w:val="both"/>
      </w:pPr>
      <w:r>
        <w:t xml:space="preserve">В соответствии с ч.5 ст.73 УК РФ возложить на </w:t>
      </w:r>
      <w:r>
        <w:t>Лакатуш</w:t>
      </w:r>
      <w:r>
        <w:t xml:space="preserve"> А.А.  исполнение следующих обязанностей: в период испытательного срока не менять постоянно</w:t>
      </w:r>
      <w:r>
        <w:t xml:space="preserve">го места жительства без уведомления специализированного государственного органа, осуществляющего контроль за поведением условно осужденного, являться в специализированный государственный орган, осуществляющий надзор за </w:t>
      </w:r>
      <w:r>
        <w:t>отбыванием</w:t>
      </w:r>
      <w:r>
        <w:t xml:space="preserve"> осужденным наказания, для </w:t>
      </w:r>
      <w:r>
        <w:t>регистрации 1 раз в месяц.</w:t>
      </w:r>
    </w:p>
    <w:p w:rsidR="00A77B3E" w:rsidP="00C670B9">
      <w:pPr>
        <w:ind w:firstLine="720"/>
        <w:jc w:val="both"/>
      </w:pPr>
      <w:r>
        <w:t xml:space="preserve">Меру пресечения </w:t>
      </w:r>
      <w:r>
        <w:t>Лакатуш</w:t>
      </w:r>
      <w:r>
        <w:t xml:space="preserve"> А.А</w:t>
      </w:r>
      <w:r>
        <w:t>.– подписку о невыезде и надлежащем поведении, оставить до вступления приговора в законную силу.</w:t>
      </w:r>
    </w:p>
    <w:p w:rsidR="00A77B3E" w:rsidP="00C670B9">
      <w:pPr>
        <w:ind w:firstLine="720"/>
        <w:jc w:val="both"/>
      </w:pPr>
      <w:r>
        <w:t>Приговор может быть обжалован в апелляционном порядке в    Черноморский районный суд Республики Крым  в т</w:t>
      </w:r>
      <w:r>
        <w:t>ечение десяти суток со дня его провозглашения, через судебный участок №92 Черноморского судебного района с соблюдением требований ст.317 УПК РФ.  В случае подачи апелляционной жалобы осужденный вправе ходатайствовать о своем участии в рассмотрении уголовно</w:t>
      </w:r>
      <w:r>
        <w:t>го дела судом апелляционной инстанции.</w:t>
      </w:r>
    </w:p>
    <w:p w:rsidR="00A77B3E">
      <w:r>
        <w:tab/>
      </w:r>
    </w:p>
    <w:p w:rsidR="00A77B3E"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>
      <w:r>
        <w:t xml:space="preserve"> </w:t>
      </w:r>
    </w:p>
    <w:p w:rsidR="00A77B3E"/>
    <w:sectPr w:rsidSect="00C670B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B9"/>
    <w:rsid w:val="00A77B3E"/>
    <w:rsid w:val="00C670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