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54594">
      <w:pPr>
        <w:jc w:val="right"/>
      </w:pPr>
    </w:p>
    <w:p w:rsidR="00A77B3E" w:rsidP="00654594">
      <w:pPr>
        <w:jc w:val="right"/>
      </w:pPr>
      <w:r>
        <w:t>УИД: 91MS0093-01-2021-001190-52</w:t>
      </w:r>
    </w:p>
    <w:p w:rsidR="00A77B3E" w:rsidP="00654594">
      <w:pPr>
        <w:jc w:val="right"/>
      </w:pPr>
      <w:r>
        <w:t>Дело № 1-20/93/2021</w:t>
      </w:r>
    </w:p>
    <w:p w:rsidR="00A77B3E"/>
    <w:p w:rsidR="00A77B3E" w:rsidP="00654594">
      <w:pPr>
        <w:jc w:val="center"/>
      </w:pPr>
      <w:r>
        <w:t>ПОСТАНОВЛЕНИЕ</w:t>
      </w:r>
    </w:p>
    <w:p w:rsidR="00A77B3E" w:rsidP="00654594">
      <w:pPr>
        <w:jc w:val="center"/>
      </w:pPr>
    </w:p>
    <w:p w:rsidR="00A77B3E" w:rsidP="00654594">
      <w:pPr>
        <w:jc w:val="center"/>
      </w:pPr>
      <w:r>
        <w:t>06 сентября 2021 года</w:t>
      </w:r>
      <w:r>
        <w:tab/>
      </w:r>
      <w:r>
        <w:tab/>
      </w:r>
      <w:r>
        <w:t xml:space="preserve">   Республика Крым, </w:t>
      </w:r>
      <w:r>
        <w:t>пгт</w:t>
      </w:r>
      <w:r>
        <w:t>. Черноморское</w:t>
      </w:r>
    </w:p>
    <w:p w:rsidR="00A77B3E"/>
    <w:p w:rsidR="00A77B3E" w:rsidP="00654594">
      <w:pPr>
        <w:ind w:firstLine="720"/>
        <w:jc w:val="both"/>
      </w:pPr>
      <w:r>
        <w:t xml:space="preserve">Суд в составе председательствующего мирового судьи судебного участка № 93 Черноморского судебного района Республики Крым </w:t>
      </w:r>
      <w:r>
        <w:t xml:space="preserve">Солодченко И.В., при секретаре </w:t>
      </w:r>
      <w:r>
        <w:t>Гальцовой</w:t>
      </w:r>
      <w:r>
        <w:t xml:space="preserve"> Е.Е., с участием государственного обвинителя Благодатного В.В., защитника Орлова Е.В., подсудимого </w:t>
      </w:r>
      <w:r>
        <w:t>Рудинок</w:t>
      </w:r>
      <w:r>
        <w:t xml:space="preserve"> В.П., потерпевшего </w:t>
      </w:r>
      <w:r>
        <w:t>Искалиева</w:t>
      </w:r>
      <w:r>
        <w:t xml:space="preserve"> А.С., рассмотрев в предварительном судебном заседании уголовное дело в отношени</w:t>
      </w:r>
      <w:r>
        <w:t>и:</w:t>
      </w:r>
    </w:p>
    <w:p w:rsidR="00A77B3E" w:rsidP="00654594">
      <w:pPr>
        <w:ind w:firstLine="720"/>
        <w:jc w:val="both"/>
      </w:pPr>
      <w:r>
        <w:t>Рудинок</w:t>
      </w:r>
      <w:r>
        <w:t xml:space="preserve"> Валерия Петровича, паспортные данные, АР Крым, гражданина Украина, имеющего среднее образование, не военнообязанного, холостого, работающего по найму, зарегистрированного по адресу: адрес фактически проживающего по адресу: адрес, не судимого</w:t>
      </w:r>
    </w:p>
    <w:p w:rsidR="00A77B3E" w:rsidP="00654594">
      <w:pPr>
        <w:ind w:firstLine="720"/>
        <w:jc w:val="both"/>
      </w:pPr>
      <w:r>
        <w:t>обв</w:t>
      </w:r>
      <w:r>
        <w:t xml:space="preserve">иняемого в совершении преступления, предусмотренного п. «в» </w:t>
      </w:r>
      <w:r>
        <w:t>ч</w:t>
      </w:r>
      <w:r>
        <w:t>.2 ст.115 УК РФ,</w:t>
      </w:r>
    </w:p>
    <w:p w:rsidR="00A77B3E" w:rsidP="00654594">
      <w:pPr>
        <w:jc w:val="center"/>
      </w:pPr>
      <w:r>
        <w:t>УСТАНОВИЛ:</w:t>
      </w:r>
    </w:p>
    <w:p w:rsidR="00A77B3E"/>
    <w:p w:rsidR="00A77B3E" w:rsidP="00654594">
      <w:pPr>
        <w:ind w:firstLine="720"/>
        <w:jc w:val="both"/>
      </w:pPr>
      <w:r>
        <w:t>Рудинок</w:t>
      </w:r>
      <w:r>
        <w:t xml:space="preserve"> В.П. органами предварительного следствия обвиняется в умышленном причинении легкого вреда здоровью, вызвавшего кратковременное расстройство здоровья, совершен</w:t>
      </w:r>
      <w:r>
        <w:t xml:space="preserve">ное с использованием предмета, используемого в качестве оружия. </w:t>
      </w:r>
    </w:p>
    <w:p w:rsidR="00A77B3E" w:rsidP="00654594">
      <w:pPr>
        <w:jc w:val="both"/>
      </w:pPr>
      <w:r>
        <w:tab/>
        <w:t>ДАТА</w:t>
      </w:r>
      <w:r>
        <w:t>, примерно в ВРЕМЯ</w:t>
      </w:r>
      <w:r>
        <w:t xml:space="preserve">, </w:t>
      </w:r>
      <w:r>
        <w:t>Рудинок</w:t>
      </w:r>
      <w:r>
        <w:t xml:space="preserve"> В.П. находился в сторожке на территории кошары, расположенной по адресу: АДРЕС</w:t>
      </w:r>
      <w:r>
        <w:t xml:space="preserve">, где вместе с </w:t>
      </w:r>
      <w:r>
        <w:t>Искалиевым</w:t>
      </w:r>
      <w:r>
        <w:t xml:space="preserve"> А.С. употребил спиртное. В это время между </w:t>
      </w:r>
      <w:r>
        <w:t>Рудин</w:t>
      </w:r>
      <w:r>
        <w:t>ком</w:t>
      </w:r>
      <w:r>
        <w:t xml:space="preserve"> В.П. и </w:t>
      </w:r>
      <w:r>
        <w:t>Икалиевым</w:t>
      </w:r>
      <w:r>
        <w:t xml:space="preserve"> А.С. на почве внезапно возникших личных неприязненных отношений произошел словесный конфликт. В ходе конфликта </w:t>
      </w:r>
      <w:r>
        <w:t>Рудинок</w:t>
      </w:r>
      <w:r>
        <w:t xml:space="preserve"> В.П., руководствуясь внезапно возникшим преступным умыслом, направленным на причинение телесных повреждений </w:t>
      </w:r>
      <w:r>
        <w:t>Искалиев</w:t>
      </w:r>
      <w:r>
        <w:t>у</w:t>
      </w:r>
      <w:r>
        <w:t xml:space="preserve"> А.С., </w:t>
      </w:r>
      <w:r>
        <w:t>осозновая</w:t>
      </w:r>
      <w:r>
        <w:t xml:space="preserve"> противоправность и общественную опасность своих действий, и неизбежность наступления общественно опасных последствий в виде причинения вреда здоровью </w:t>
      </w:r>
      <w:r>
        <w:t>Искалиева</w:t>
      </w:r>
      <w:r>
        <w:t xml:space="preserve"> А.С., и желая их наступления, действуя умышленно нанес один удар рукой в лицо </w:t>
      </w:r>
      <w:r>
        <w:t xml:space="preserve">последнему. После этого, </w:t>
      </w:r>
      <w:r>
        <w:t>Рудинок</w:t>
      </w:r>
      <w:r>
        <w:t xml:space="preserve"> В.П., продолжая реализацию своего преступного умысла, направленного на причинение телесных повреждений </w:t>
      </w:r>
      <w:r>
        <w:t>Искалиеву</w:t>
      </w:r>
      <w:r>
        <w:t xml:space="preserve"> А.С., взял лежащий на столе в комнате сторожки кухонный нож, и, используя его в качестве оружия, нанес один уд</w:t>
      </w:r>
      <w:r>
        <w:t xml:space="preserve">ар указанным ножом в туловище последнего слева, а также порезал кисть левой руки. Своими действиями </w:t>
      </w:r>
      <w:r>
        <w:t>Рудинок</w:t>
      </w:r>
      <w:r>
        <w:t xml:space="preserve"> В.П. причинил телесные повреждения </w:t>
      </w:r>
      <w:r>
        <w:t>Искалиеву</w:t>
      </w:r>
      <w:r>
        <w:t xml:space="preserve"> А.С., которые согласно заключения эксперта № 146 от дата являются слепым колото-резанным ранением мягки</w:t>
      </w:r>
      <w:r>
        <w:t xml:space="preserve">х тканей поясничной области слева, резанной раной левой кисти. Повреждения обнаруженный у </w:t>
      </w:r>
      <w:r>
        <w:t>Искалиева</w:t>
      </w:r>
      <w:r>
        <w:t xml:space="preserve"> А.С. образовались от колюще-режущего действия плоского колюще-режущего предмета типа клинка ножа, и по критерию кратковременного </w:t>
      </w:r>
      <w:r>
        <w:t>расстройства здоровья (до 2</w:t>
      </w:r>
      <w:r>
        <w:t xml:space="preserve">1 дня) носят признаки повреждений, причинивших легкий вред здоровью человека.    </w:t>
      </w:r>
    </w:p>
    <w:p w:rsidR="00A77B3E" w:rsidP="00654594">
      <w:pPr>
        <w:ind w:firstLine="720"/>
        <w:jc w:val="both"/>
      </w:pPr>
      <w:r>
        <w:t xml:space="preserve">Действия </w:t>
      </w:r>
      <w:r>
        <w:t>Рудинок</w:t>
      </w:r>
      <w:r>
        <w:t xml:space="preserve"> В.П. органами предварительного следствия квалифицированы по п. «в» </w:t>
      </w:r>
      <w:r>
        <w:t>ч</w:t>
      </w:r>
      <w:r>
        <w:t>.2 ст. 115 УК РФ, как умышленное причинение легкого вреда здоровью, вызвавшего кратковрем</w:t>
      </w:r>
      <w:r>
        <w:t xml:space="preserve">енное расстройство здоровья, совершенное с использованием предмета, используемого в качестве оружия. </w:t>
      </w:r>
    </w:p>
    <w:p w:rsidR="00A77B3E" w:rsidP="00654594">
      <w:pPr>
        <w:jc w:val="both"/>
      </w:pPr>
      <w:r>
        <w:tab/>
      </w:r>
      <w:r>
        <w:t xml:space="preserve">В предварительном судебном заседании потерпевший </w:t>
      </w:r>
      <w:r>
        <w:t>Искалиев</w:t>
      </w:r>
      <w:r>
        <w:t xml:space="preserve"> А.С. заявил ходатайство о прекращении уголовного дела в отношении подсудимого </w:t>
      </w:r>
      <w:r>
        <w:t>Рудинок</w:t>
      </w:r>
      <w:r>
        <w:t xml:space="preserve"> В.П. по п</w:t>
      </w:r>
      <w:r>
        <w:t xml:space="preserve">. «в» ч.2 ст.115 УК РФ, в связи с примирением сторон, при этом потерпевший пояснил, что с подсудимым он примирился, </w:t>
      </w:r>
      <w:r>
        <w:t>Рудинок</w:t>
      </w:r>
      <w:r>
        <w:t xml:space="preserve"> В.П. принес ему свои извинения, загладил причиненный вред в полном объёме, свое ходатайство заявляет добровольно</w:t>
      </w:r>
      <w:r>
        <w:t>, его характер и пос</w:t>
      </w:r>
      <w:r>
        <w:t xml:space="preserve">ледствия осознает, претензий материального или морального характера к подсудимому не имеет.   </w:t>
      </w:r>
    </w:p>
    <w:p w:rsidR="00A77B3E" w:rsidP="00654594">
      <w:pPr>
        <w:ind w:firstLine="720"/>
        <w:jc w:val="both"/>
      </w:pPr>
      <w:r>
        <w:t xml:space="preserve">Подсудимый </w:t>
      </w:r>
      <w:r>
        <w:t>Рудинок</w:t>
      </w:r>
      <w:r>
        <w:t xml:space="preserve"> В.П. и его защитник указанное ходатайство поддержали, просили о прекращении уголовного дела, в связи с  примирением с потерпевшим. </w:t>
      </w:r>
    </w:p>
    <w:p w:rsidR="00A77B3E" w:rsidP="00654594">
      <w:pPr>
        <w:ind w:firstLine="720"/>
        <w:jc w:val="both"/>
      </w:pPr>
      <w:r>
        <w:t>Государств</w:t>
      </w:r>
      <w:r>
        <w:t xml:space="preserve">енный обвинитель не возражал против прекращения уголовного дела в отношении </w:t>
      </w:r>
      <w:r>
        <w:t>Рудинок</w:t>
      </w:r>
      <w:r>
        <w:t xml:space="preserve"> В.П.</w:t>
      </w:r>
    </w:p>
    <w:p w:rsidR="00A77B3E" w:rsidP="00654594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654594">
      <w:pPr>
        <w:jc w:val="both"/>
      </w:pPr>
      <w:r>
        <w:tab/>
        <w:t>Согласно ст. 254 УПК РФ, суд прекращает уголовное дело в судебном заседани</w:t>
      </w:r>
      <w:r>
        <w:t xml:space="preserve">и в случаях, предусмотренных статьями 25 и 28 УПК РФ. </w:t>
      </w:r>
    </w:p>
    <w:p w:rsidR="00A77B3E" w:rsidP="00654594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</w:t>
      </w:r>
      <w:r>
        <w:t>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654594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</w:t>
      </w:r>
      <w:r>
        <w:t xml:space="preserve"> уголовной ответственности, если оно примирилось с потерпевшим и загладило причиненный потерпевшему вред.</w:t>
      </w:r>
    </w:p>
    <w:p w:rsidR="00A77B3E" w:rsidP="00654594">
      <w:pPr>
        <w:ind w:firstLine="720"/>
        <w:jc w:val="both"/>
      </w:pPr>
      <w:r>
        <w:t xml:space="preserve">Судом установлено, что подсудимый </w:t>
      </w:r>
      <w:r>
        <w:t>Рудинок</w:t>
      </w:r>
      <w:r>
        <w:t xml:space="preserve"> В.П. обвиняется в совершении преступления небольшой тяжести, в силу ст. 86 УК РФ не судим, примирился с поте</w:t>
      </w:r>
      <w:r>
        <w:t>рпевшим, загладил причиненный вред, согласен на прекращение уголовного дела.</w:t>
      </w:r>
    </w:p>
    <w:p w:rsidR="00A77B3E" w:rsidP="00654594">
      <w:pPr>
        <w:ind w:firstLine="720"/>
        <w:jc w:val="both"/>
      </w:pPr>
      <w:r>
        <w:t>В судебном заседании достоверно установлено, что между потерпевшим и подсудимым состоялось фактическое примирение, и прекращение уголовного дела есть их добровольное волеизъявлени</w:t>
      </w:r>
      <w:r>
        <w:t>е. Потерпевшему и подсудимому были разъяснены порядок и последствия прекращения уголовного дела. Потерпевший и подсудимый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654594">
      <w:pPr>
        <w:jc w:val="both"/>
      </w:pPr>
      <w:r>
        <w:tab/>
        <w:t>При таки</w:t>
      </w:r>
      <w:r>
        <w:t>х обстоятельствах,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654594">
      <w:pPr>
        <w:ind w:firstLine="720"/>
        <w:jc w:val="both"/>
      </w:pPr>
      <w:r>
        <w:t>В соответствии с п. 4 ч. 1 ст. 236 УПК РФ, по результатам предварительн</w:t>
      </w:r>
      <w:r>
        <w:t>ого слушания судья принимает одно из следующих решений: о прекращении уголовного дела.</w:t>
      </w:r>
    </w:p>
    <w:p w:rsidR="00A77B3E" w:rsidP="00654594">
      <w:pPr>
        <w:ind w:firstLine="720"/>
        <w:jc w:val="both"/>
      </w:pPr>
      <w:r>
        <w:t xml:space="preserve">Мера пресечения в отношении </w:t>
      </w:r>
      <w:r>
        <w:t>Рудинок</w:t>
      </w:r>
      <w:r>
        <w:t xml:space="preserve"> В.П. в виде подписки о невыезде и надлежащем поведении подлежит отмене. </w:t>
      </w:r>
      <w:r>
        <w:tab/>
      </w:r>
    </w:p>
    <w:p w:rsidR="00A77B3E" w:rsidP="00654594">
      <w:pPr>
        <w:ind w:firstLine="720"/>
        <w:jc w:val="both"/>
      </w:pPr>
      <w:r>
        <w:t>Вопрос с вещественными доказательствами суд разрешает в пор</w:t>
      </w:r>
      <w:r>
        <w:t xml:space="preserve">ядке ст. 81 УПК РФ. </w:t>
      </w:r>
    </w:p>
    <w:p w:rsidR="00A77B3E" w:rsidP="00654594">
      <w:pPr>
        <w:ind w:firstLine="720"/>
        <w:jc w:val="both"/>
      </w:pPr>
      <w:r>
        <w:t>Гражданский иск по делу не заявлен.</w:t>
      </w:r>
    </w:p>
    <w:p w:rsidR="00A77B3E" w:rsidP="00654594">
      <w:pPr>
        <w:ind w:firstLine="720"/>
        <w:jc w:val="both"/>
      </w:pPr>
      <w:r>
        <w:t>На основании изложенного и руководствуясь ст.ст. 25, 239, 254, 256 УПК РФ, суд</w:t>
      </w:r>
    </w:p>
    <w:p w:rsidR="00A77B3E"/>
    <w:p w:rsidR="00A77B3E" w:rsidP="00654594">
      <w:pPr>
        <w:jc w:val="center"/>
      </w:pPr>
      <w:r>
        <w:t>ПОСТАНОВИЛ:</w:t>
      </w:r>
    </w:p>
    <w:p w:rsidR="00A77B3E"/>
    <w:p w:rsidR="00A77B3E" w:rsidP="00654594">
      <w:pPr>
        <w:ind w:firstLine="720"/>
        <w:jc w:val="both"/>
      </w:pPr>
      <w:r>
        <w:t>Рудинок</w:t>
      </w:r>
      <w:r>
        <w:t xml:space="preserve"> Валерия Петровича освободить от уголовной ответственности за совершение преступления, </w:t>
      </w:r>
      <w:r>
        <w:t xml:space="preserve">предусмотренного п. «в» </w:t>
      </w:r>
      <w:r>
        <w:t>ч</w:t>
      </w:r>
      <w:r>
        <w:t>.2 ст. 115 УК РФ на основании ст. 76 УК РФ.</w:t>
      </w:r>
    </w:p>
    <w:p w:rsidR="00A77B3E" w:rsidP="00654594">
      <w:pPr>
        <w:ind w:firstLine="720"/>
        <w:jc w:val="both"/>
      </w:pPr>
      <w:r>
        <w:t xml:space="preserve">Уголовное дело в отношении </w:t>
      </w:r>
      <w:r>
        <w:t>Рудинок</w:t>
      </w:r>
      <w:r>
        <w:t xml:space="preserve"> Валерия Петровича, прекратить на основании ст.25 УПК РФ, в связи с примирением с потерпевшим. </w:t>
      </w:r>
    </w:p>
    <w:p w:rsidR="00A77B3E" w:rsidP="00654594">
      <w:pPr>
        <w:ind w:firstLine="720"/>
        <w:jc w:val="both"/>
      </w:pPr>
      <w:r>
        <w:t xml:space="preserve">Меру пресечения в отношении </w:t>
      </w:r>
      <w:r>
        <w:t>Рудинок</w:t>
      </w:r>
      <w:r>
        <w:t xml:space="preserve"> В.П. в виде подписки </w:t>
      </w:r>
      <w:r>
        <w:t xml:space="preserve">о невыезде и надлежащем поведении отменить.  </w:t>
      </w:r>
      <w:r>
        <w:tab/>
      </w:r>
    </w:p>
    <w:p w:rsidR="00A77B3E" w:rsidP="00654594">
      <w:pPr>
        <w:ind w:firstLine="720"/>
        <w:jc w:val="both"/>
      </w:pPr>
      <w:r>
        <w:t xml:space="preserve">Вещественные доказательства: кухонный нож, находящийся в камере хранения вещественных доказательств ОМВД России по Черноморскому району (квитанция (расписка) №22) уничтожить. </w:t>
      </w:r>
    </w:p>
    <w:p w:rsidR="00A77B3E" w:rsidP="00654594">
      <w:pPr>
        <w:ind w:firstLine="720"/>
        <w:jc w:val="both"/>
      </w:pPr>
      <w:r>
        <w:t>Гражданский иск по делу не заявле</w:t>
      </w:r>
      <w:r>
        <w:t>н.</w:t>
      </w:r>
    </w:p>
    <w:p w:rsidR="00A77B3E" w:rsidP="00654594">
      <w:pPr>
        <w:ind w:firstLine="720"/>
        <w:jc w:val="both"/>
      </w:pPr>
      <w:r>
        <w:t>Процессуальные издержки, связанные с оплатой труда адвоката за оказание юридической помощи, возместить за счет средств федерального бюджета.</w:t>
      </w:r>
    </w:p>
    <w:p w:rsidR="00A77B3E" w:rsidP="00654594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</w:t>
      </w:r>
      <w:r>
        <w:t xml:space="preserve">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/>
    <w:p w:rsidR="00A77B3E"/>
    <w:p w:rsidR="00A77B3E"/>
    <w:p w:rsidR="00A77B3E">
      <w:r>
        <w:t xml:space="preserve">Мировой судья                  </w:t>
      </w:r>
      <w:r>
        <w:tab/>
      </w:r>
      <w:r>
        <w:tab/>
        <w:t>подпись</w:t>
      </w:r>
      <w:r>
        <w:t xml:space="preserve">                                    И.В. Солодченко </w:t>
      </w:r>
    </w:p>
    <w:p w:rsidR="00654594" w:rsidP="00654594">
      <w:pPr>
        <w:jc w:val="both"/>
      </w:pPr>
      <w:r>
        <w:t>ДЕПЕРСОНИФИКАЦИЮ</w:t>
      </w:r>
    </w:p>
    <w:p w:rsidR="00654594" w:rsidP="00654594">
      <w:pPr>
        <w:jc w:val="both"/>
      </w:pPr>
      <w:r>
        <w:t xml:space="preserve">Лингвистический контроль произвел </w:t>
      </w:r>
    </w:p>
    <w:p w:rsidR="00654594" w:rsidP="00654594">
      <w:pPr>
        <w:jc w:val="both"/>
      </w:pPr>
      <w:r>
        <w:t>помощник судьи Горлова Н.В. ______________</w:t>
      </w:r>
    </w:p>
    <w:p w:rsidR="00654594" w:rsidP="00654594">
      <w:pPr>
        <w:jc w:val="both"/>
      </w:pPr>
      <w:r>
        <w:t>СОГЛАСОВАНО</w:t>
      </w:r>
    </w:p>
    <w:p w:rsidR="00654594" w:rsidP="00654594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54594" w:rsidP="00654594">
      <w:pPr>
        <w:jc w:val="both"/>
      </w:pPr>
      <w:r>
        <w:t>Дата: 20.09.2021 года</w:t>
      </w:r>
    </w:p>
    <w:p w:rsidR="00A77B3E"/>
    <w:p w:rsidR="00A77B3E"/>
    <w:sectPr w:rsidSect="001145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5E3"/>
    <w:rsid w:val="001145E3"/>
    <w:rsid w:val="006545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