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 w:rsidR="0064567A">
        <w:rPr>
          <w:b/>
          <w:sz w:val="27"/>
          <w:szCs w:val="27"/>
        </w:rPr>
        <w:t>-</w:t>
      </w:r>
      <w:r w:rsidR="000C2A15">
        <w:rPr>
          <w:b/>
          <w:sz w:val="27"/>
          <w:szCs w:val="27"/>
        </w:rPr>
        <w:t>14</w:t>
      </w:r>
      <w:r w:rsidRPr="00C7041C">
        <w:rPr>
          <w:b/>
          <w:sz w:val="27"/>
          <w:szCs w:val="27"/>
        </w:rPr>
        <w:t>/2019</w:t>
      </w:r>
    </w:p>
    <w:p w:rsidR="00C5380D" w:rsidRPr="00C7041C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0C2A15">
        <w:rPr>
          <w:rFonts w:eastAsia="Lucida Sans Unicode"/>
          <w:b/>
          <w:bCs/>
          <w:kern w:val="1"/>
          <w:sz w:val="27"/>
          <w:szCs w:val="27"/>
          <w:lang w:eastAsia="en-US"/>
        </w:rPr>
        <w:t>6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-01-2019-</w:t>
      </w:r>
      <w:r w:rsidR="003E2C9A">
        <w:rPr>
          <w:rFonts w:eastAsia="Lucida Sans Unicode"/>
          <w:b/>
          <w:bCs/>
          <w:kern w:val="1"/>
          <w:sz w:val="27"/>
          <w:szCs w:val="27"/>
          <w:lang w:eastAsia="en-US"/>
        </w:rPr>
        <w:t>000</w:t>
      </w:r>
      <w:r w:rsidR="000C2A15">
        <w:rPr>
          <w:rFonts w:eastAsia="Lucida Sans Unicode"/>
          <w:b/>
          <w:bCs/>
          <w:kern w:val="1"/>
          <w:sz w:val="27"/>
          <w:szCs w:val="27"/>
          <w:lang w:eastAsia="en-US"/>
        </w:rPr>
        <w:t>920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0C2A15">
        <w:rPr>
          <w:rFonts w:eastAsia="Lucida Sans Unicode"/>
          <w:b/>
          <w:bCs/>
          <w:kern w:val="1"/>
          <w:sz w:val="27"/>
          <w:szCs w:val="27"/>
          <w:lang w:eastAsia="en-US"/>
        </w:rPr>
        <w:t>89</w:t>
      </w:r>
    </w:p>
    <w:p w:rsidR="00592ED3" w:rsidRPr="00C7041C" w:rsidP="00994275">
      <w:pPr>
        <w:ind w:left="6372" w:right="-1" w:firstLine="567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D419CB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10 сентября</w:t>
            </w:r>
            <w:r w:rsidRPr="00C7041C" w:rsidR="00114E3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201</w:t>
            </w:r>
            <w:r w:rsidRPr="00C7041C" w:rsidR="00C5380D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9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Бекенштейн Елена Леонидовна,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секретаре </w:t>
      </w:r>
      <w:r w:rsidR="000C2A15">
        <w:rPr>
          <w:rFonts w:eastAsia="Lucida Sans Unicode"/>
          <w:kern w:val="1"/>
          <w:sz w:val="27"/>
          <w:szCs w:val="27"/>
        </w:rPr>
        <w:t>Леоновой С.С.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Pr="00C7041C" w:rsidR="0064567A">
        <w:rPr>
          <w:rFonts w:eastAsia="Lucida Sans Unicode"/>
          <w:kern w:val="1"/>
          <w:sz w:val="27"/>
          <w:szCs w:val="27"/>
        </w:rPr>
        <w:t xml:space="preserve"> </w:t>
      </w:r>
      <w:r w:rsidR="00506738">
        <w:rPr>
          <w:rFonts w:eastAsia="Lucida Sans Unicode"/>
          <w:kern w:val="1"/>
          <w:sz w:val="27"/>
          <w:szCs w:val="27"/>
        </w:rPr>
        <w:t>Токарева О.В.</w:t>
      </w:r>
      <w:r w:rsidRPr="003E2C9A" w:rsidR="0064567A">
        <w:rPr>
          <w:rFonts w:eastAsia="Lucida Sans Unicode"/>
          <w:color w:val="FF0000"/>
          <w:kern w:val="1"/>
          <w:sz w:val="27"/>
          <w:szCs w:val="27"/>
        </w:rPr>
        <w:t>,</w:t>
      </w:r>
      <w:r w:rsidRPr="003E2C9A">
        <w:rPr>
          <w:rFonts w:eastAsia="Lucida Sans Unicode"/>
          <w:color w:val="FF0000"/>
          <w:kern w:val="1"/>
          <w:sz w:val="27"/>
          <w:szCs w:val="27"/>
        </w:rPr>
        <w:t xml:space="preserve"> 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защитника подсудимого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0C2A15">
        <w:rPr>
          <w:rFonts w:eastAsia="Lucida Sans Unicode"/>
          <w:kern w:val="1"/>
          <w:sz w:val="27"/>
          <w:szCs w:val="27"/>
        </w:rPr>
        <w:t>Катанаева Ю.Л.</w:t>
      </w:r>
      <w:r w:rsidRPr="00C7041C" w:rsidR="00417222">
        <w:rPr>
          <w:rFonts w:eastAsia="Lucida Sans Unicode"/>
          <w:kern w:val="1"/>
          <w:sz w:val="27"/>
          <w:szCs w:val="27"/>
        </w:rPr>
        <w:t>, действующего</w:t>
      </w:r>
      <w:r w:rsidRPr="00C7041C">
        <w:rPr>
          <w:rFonts w:eastAsia="Lucida Sans Unicode"/>
          <w:kern w:val="1"/>
          <w:sz w:val="27"/>
          <w:szCs w:val="27"/>
        </w:rPr>
        <w:t xml:space="preserve"> на основании ордера №</w:t>
      </w:r>
      <w:r>
        <w:rPr>
          <w:rFonts w:eastAsia="Lucida Sans Unicode"/>
          <w:kern w:val="1"/>
          <w:sz w:val="27"/>
          <w:szCs w:val="27"/>
        </w:rPr>
        <w:t>НОМЕР</w:t>
      </w:r>
      <w:r w:rsidRPr="00C7041C">
        <w:rPr>
          <w:rFonts w:eastAsia="Lucida Sans Unicode"/>
          <w:kern w:val="1"/>
          <w:sz w:val="27"/>
          <w:szCs w:val="27"/>
        </w:rPr>
        <w:t xml:space="preserve"> от </w:t>
      </w:r>
      <w:r w:rsidR="000C2A15">
        <w:rPr>
          <w:rFonts w:eastAsia="Lucida Sans Unicode"/>
          <w:kern w:val="1"/>
          <w:sz w:val="27"/>
          <w:szCs w:val="27"/>
        </w:rPr>
        <w:t>28.06</w:t>
      </w:r>
      <w:r w:rsidRPr="00C7041C" w:rsidR="0064567A">
        <w:rPr>
          <w:rFonts w:eastAsia="Lucida Sans Unicode"/>
          <w:kern w:val="1"/>
          <w:sz w:val="27"/>
          <w:szCs w:val="27"/>
        </w:rPr>
        <w:t>.2019</w:t>
      </w:r>
      <w:r w:rsidRPr="00C7041C">
        <w:rPr>
          <w:rFonts w:eastAsia="Lucida Sans Unicode"/>
          <w:kern w:val="1"/>
          <w:sz w:val="27"/>
          <w:szCs w:val="27"/>
        </w:rPr>
        <w:t xml:space="preserve"> года, </w:t>
      </w:r>
      <w:r w:rsidRPr="00C7041C" w:rsidR="00C5380D">
        <w:rPr>
          <w:rFonts w:eastAsia="Lucida Sans Unicode"/>
          <w:kern w:val="1"/>
          <w:sz w:val="27"/>
          <w:szCs w:val="27"/>
        </w:rPr>
        <w:t>предоставившего удостоверение №</w:t>
      </w:r>
      <w:r w:rsidRPr="00CC10DC">
        <w:rPr>
          <w:rFonts w:eastAsia="Lucida Sans Unicode"/>
          <w:kern w:val="1"/>
          <w:sz w:val="27"/>
          <w:szCs w:val="27"/>
        </w:rPr>
        <w:t xml:space="preserve"> </w:t>
      </w:r>
      <w:r>
        <w:rPr>
          <w:rFonts w:eastAsia="Lucida Sans Unicode"/>
          <w:kern w:val="1"/>
          <w:sz w:val="27"/>
          <w:szCs w:val="27"/>
        </w:rPr>
        <w:t>НОМЕР</w:t>
      </w:r>
      <w:r w:rsidRPr="00C7041C">
        <w:rPr>
          <w:rFonts w:eastAsia="Lucida Sans Unicode"/>
          <w:kern w:val="1"/>
          <w:sz w:val="27"/>
          <w:szCs w:val="27"/>
        </w:rPr>
        <w:t xml:space="preserve">, выданное </w:t>
      </w:r>
      <w:r>
        <w:rPr>
          <w:rFonts w:eastAsia="Lucida Sans Unicode"/>
          <w:kern w:val="1"/>
          <w:sz w:val="27"/>
          <w:szCs w:val="27"/>
        </w:rPr>
        <w:t>ДАТА</w:t>
      </w:r>
      <w:r w:rsidRPr="00C7041C">
        <w:rPr>
          <w:rFonts w:eastAsia="Lucida Sans Unicode"/>
          <w:kern w:val="1"/>
          <w:sz w:val="27"/>
          <w:szCs w:val="27"/>
        </w:rPr>
        <w:t xml:space="preserve"> года ГУ МЮ РФ по Республике Крым и г. Севастополю,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подсудимого – </w:t>
      </w:r>
      <w:r w:rsidR="000C2A15">
        <w:rPr>
          <w:rFonts w:eastAsia="Lucida Sans Unicode"/>
          <w:kern w:val="1"/>
          <w:sz w:val="27"/>
          <w:szCs w:val="27"/>
          <w:lang w:eastAsia="en-US"/>
        </w:rPr>
        <w:t>Кравец В.В.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открытом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0C2A15">
        <w:rPr>
          <w:b/>
          <w:sz w:val="27"/>
          <w:szCs w:val="27"/>
        </w:rPr>
        <w:t>Кравец Виталия Вадимовича</w:t>
      </w:r>
      <w:r w:rsidRPr="000C2A15">
        <w:rPr>
          <w:sz w:val="27"/>
          <w:szCs w:val="27"/>
        </w:rPr>
        <w:t xml:space="preserve">, </w:t>
      </w:r>
      <w:r>
        <w:rPr>
          <w:sz w:val="27"/>
          <w:szCs w:val="27"/>
        </w:rPr>
        <w:t>«ПЕРСОНАЛЬНЫЕ ДАННЫЕ»</w:t>
      </w:r>
      <w:r w:rsidRPr="000C2A15">
        <w:rPr>
          <w:sz w:val="27"/>
          <w:szCs w:val="27"/>
        </w:rPr>
        <w:t>,</w:t>
      </w:r>
    </w:p>
    <w:p w:rsidR="00DC4E4B" w:rsidRPr="000C2A15" w:rsidP="000C2A1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обвиняемого в со</w:t>
      </w:r>
      <w:r w:rsidRPr="000C2A15">
        <w:rPr>
          <w:sz w:val="27"/>
          <w:szCs w:val="27"/>
        </w:rPr>
        <w:t>вершении преступления, предусмотренного ч. 1 ст. 159.3 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B827B9" w:rsidRPr="00C7041C" w:rsidP="00994275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  <w:r w:rsidRPr="00C7041C">
        <w:rPr>
          <w:sz w:val="27"/>
          <w:szCs w:val="27"/>
        </w:rPr>
        <w:t xml:space="preserve"> </w:t>
      </w:r>
      <w:r w:rsidRPr="00C7041C">
        <w:rPr>
          <w:b/>
          <w:sz w:val="27"/>
          <w:szCs w:val="27"/>
        </w:rPr>
        <w:t xml:space="preserve">                                           </w:t>
      </w:r>
    </w:p>
    <w:p w:rsidR="0058062B" w:rsidRPr="00C7041C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58062B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</w:t>
      </w:r>
    </w:p>
    <w:p w:rsidR="00EF2DD4" w:rsidRPr="00C7041C" w:rsidP="00EF2DD4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eastAsia="x-none"/>
        </w:rPr>
      </w:pPr>
      <w:r w:rsidRPr="00C7041C">
        <w:rPr>
          <w:rFonts w:cs="Courier New"/>
          <w:sz w:val="27"/>
          <w:szCs w:val="27"/>
        </w:rPr>
        <w:t xml:space="preserve">в производстве мирового судьи находится уголовное дело по обвинению </w:t>
      </w:r>
      <w:r w:rsidR="00D419CB">
        <w:rPr>
          <w:rFonts w:cs="Courier New"/>
          <w:sz w:val="27"/>
          <w:szCs w:val="27"/>
        </w:rPr>
        <w:t>Кравец В.В.</w:t>
      </w:r>
      <w:r w:rsidRPr="00C7041C">
        <w:rPr>
          <w:rFonts w:cs="Courier New"/>
          <w:sz w:val="27"/>
          <w:szCs w:val="27"/>
        </w:rPr>
        <w:t xml:space="preserve"> </w:t>
      </w:r>
      <w:r w:rsidRPr="00C7041C" w:rsidR="00F700A6">
        <w:rPr>
          <w:rFonts w:cs="Courier New"/>
          <w:sz w:val="27"/>
          <w:szCs w:val="27"/>
        </w:rPr>
        <w:t xml:space="preserve">в совершении преступления, предусмотренного </w:t>
      </w:r>
      <w:r w:rsidRPr="00C7041C">
        <w:rPr>
          <w:kern w:val="1"/>
          <w:sz w:val="27"/>
          <w:szCs w:val="27"/>
          <w:lang w:eastAsia="x-none"/>
        </w:rPr>
        <w:t>ч.1 ст.</w:t>
      </w:r>
      <w:r w:rsidRPr="00C7041C" w:rsidR="0064567A">
        <w:rPr>
          <w:kern w:val="1"/>
          <w:sz w:val="27"/>
          <w:szCs w:val="27"/>
          <w:lang w:eastAsia="x-none"/>
        </w:rPr>
        <w:t>15</w:t>
      </w:r>
      <w:r w:rsidR="000C2A15">
        <w:rPr>
          <w:kern w:val="1"/>
          <w:sz w:val="27"/>
          <w:szCs w:val="27"/>
          <w:lang w:eastAsia="x-none"/>
        </w:rPr>
        <w:t xml:space="preserve">9.3 </w:t>
      </w:r>
      <w:r w:rsidRPr="00C7041C">
        <w:rPr>
          <w:kern w:val="1"/>
          <w:sz w:val="27"/>
          <w:szCs w:val="27"/>
          <w:lang w:eastAsia="x-none"/>
        </w:rPr>
        <w:t>УК РФ.</w:t>
      </w:r>
    </w:p>
    <w:p w:rsidR="002D7691" w:rsidRPr="002D7691" w:rsidP="002D769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D7691">
        <w:rPr>
          <w:rFonts w:cs="Courier New"/>
          <w:sz w:val="28"/>
          <w:szCs w:val="28"/>
        </w:rPr>
        <w:t xml:space="preserve">Органом дознания </w:t>
      </w:r>
      <w:r w:rsidRPr="002D7691" w:rsidR="000C2A15">
        <w:rPr>
          <w:rFonts w:cs="Courier New"/>
          <w:sz w:val="28"/>
          <w:szCs w:val="28"/>
        </w:rPr>
        <w:t>Кравец В.В.</w:t>
      </w:r>
      <w:r w:rsidRPr="002D7691">
        <w:rPr>
          <w:rFonts w:cs="Courier New"/>
          <w:sz w:val="28"/>
          <w:szCs w:val="28"/>
        </w:rPr>
        <w:t xml:space="preserve"> обвиняется в том, что </w:t>
      </w:r>
      <w:r w:rsidRPr="002D7691" w:rsidR="003E2C9A">
        <w:rPr>
          <w:rFonts w:cs="Courier New"/>
          <w:sz w:val="28"/>
          <w:szCs w:val="28"/>
        </w:rPr>
        <w:t xml:space="preserve">он, </w:t>
      </w:r>
      <w:r w:rsidRPr="002D7691">
        <w:rPr>
          <w:sz w:val="28"/>
          <w:szCs w:val="28"/>
        </w:rPr>
        <w:t>28</w:t>
      </w:r>
      <w:r>
        <w:rPr>
          <w:sz w:val="28"/>
          <w:szCs w:val="28"/>
        </w:rPr>
        <w:t xml:space="preserve"> июня </w:t>
      </w:r>
      <w:r w:rsidRPr="002D7691">
        <w:rPr>
          <w:sz w:val="28"/>
          <w:szCs w:val="28"/>
        </w:rPr>
        <w:t>2019 года примерно в 08 часов 20 минут, находясь в районе остановки общественного транспорта «Октябрь», расположенной по ул.</w:t>
      </w:r>
      <w:r w:rsidRPr="002D7691">
        <w:rPr>
          <w:sz w:val="28"/>
          <w:szCs w:val="28"/>
        </w:rPr>
        <w:t xml:space="preserve"> Московская, </w:t>
      </w:r>
      <w:r>
        <w:rPr>
          <w:sz w:val="28"/>
          <w:szCs w:val="28"/>
        </w:rPr>
        <w:t xml:space="preserve">   </w:t>
      </w:r>
      <w:r w:rsidRPr="002D7691">
        <w:rPr>
          <w:sz w:val="28"/>
          <w:szCs w:val="28"/>
        </w:rPr>
        <w:t>г. Ялта, Республики Крым, обратил внимание на лежащую на дороге обложку для документов, не представляющую материальной ценности. В указанный день и время Кравец В.В. обнаружил внутри найденной им обложки для документов паспорт гражданина Ро</w:t>
      </w:r>
      <w:r w:rsidRPr="002D7691">
        <w:rPr>
          <w:sz w:val="28"/>
          <w:szCs w:val="28"/>
        </w:rPr>
        <w:t xml:space="preserve">ссийской Федерации и страховое свидетельство обязательного пенсионного страхования, выданные на имя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2D7691">
        <w:rPr>
          <w:sz w:val="28"/>
          <w:szCs w:val="28"/>
        </w:rPr>
        <w:t xml:space="preserve">, а также банковскую карту ПАО «РНКБ» со счетом № </w:t>
      </w:r>
      <w:r>
        <w:rPr>
          <w:sz w:val="28"/>
          <w:szCs w:val="28"/>
        </w:rPr>
        <w:t>НОМЕР</w:t>
      </w:r>
      <w:r w:rsidRPr="002D7691">
        <w:rPr>
          <w:sz w:val="28"/>
          <w:szCs w:val="28"/>
        </w:rPr>
        <w:t xml:space="preserve">; банковскую карту ПАО «РНКБ» со счетом № </w:t>
      </w:r>
      <w:r>
        <w:rPr>
          <w:sz w:val="28"/>
          <w:szCs w:val="28"/>
        </w:rPr>
        <w:t>НОМЕР</w:t>
      </w:r>
      <w:r w:rsidRPr="002D7691">
        <w:rPr>
          <w:sz w:val="28"/>
          <w:szCs w:val="28"/>
        </w:rPr>
        <w:t>, не предста</w:t>
      </w:r>
      <w:r w:rsidRPr="002D7691">
        <w:rPr>
          <w:sz w:val="28"/>
          <w:szCs w:val="28"/>
        </w:rPr>
        <w:t xml:space="preserve">вляющие материальной ценности, оформленные на имя </w:t>
      </w:r>
      <w:r>
        <w:rPr>
          <w:sz w:val="28"/>
          <w:szCs w:val="28"/>
        </w:rPr>
        <w:t>ФИО1</w:t>
      </w:r>
      <w:r w:rsidRPr="002D7691">
        <w:rPr>
          <w:sz w:val="28"/>
          <w:szCs w:val="28"/>
        </w:rPr>
        <w:t xml:space="preserve"> П</w:t>
      </w:r>
      <w:r w:rsidRPr="002D7691">
        <w:rPr>
          <w:sz w:val="28"/>
          <w:szCs w:val="28"/>
        </w:rPr>
        <w:t xml:space="preserve">осле чего у Кравец В.В. возник умысел на </w:t>
      </w:r>
      <w:r w:rsidRPr="002D7691">
        <w:rPr>
          <w:color w:val="000000"/>
          <w:sz w:val="28"/>
          <w:szCs w:val="28"/>
          <w:shd w:val="clear" w:color="auto" w:fill="FFFFFF"/>
        </w:rPr>
        <w:t>хищение чужого имущества с использованием принадлежащей другому лицу банковской карты путем обмана уполномоченного работника торговой организации.</w:t>
      </w:r>
    </w:p>
    <w:p w:rsidR="002D7691" w:rsidRPr="002D7691" w:rsidP="002D769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D7691">
        <w:rPr>
          <w:sz w:val="28"/>
          <w:szCs w:val="28"/>
        </w:rPr>
        <w:t>Во</w:t>
      </w:r>
      <w:r w:rsidRPr="002D7691">
        <w:rPr>
          <w:sz w:val="28"/>
          <w:szCs w:val="28"/>
        </w:rPr>
        <w:t xml:space="preserve"> исполнение своего преступного умысла, направленного на хищение чужого имущества с использованием электронных сре</w:t>
      </w:r>
      <w:r w:rsidRPr="002D7691">
        <w:rPr>
          <w:sz w:val="28"/>
          <w:szCs w:val="28"/>
        </w:rPr>
        <w:t>дств пл</w:t>
      </w:r>
      <w:r w:rsidRPr="002D7691">
        <w:rPr>
          <w:sz w:val="28"/>
          <w:szCs w:val="28"/>
        </w:rPr>
        <w:t>атежа, Кравец В.В. проследовал в магазин «</w:t>
      </w:r>
      <w:r>
        <w:rPr>
          <w:sz w:val="28"/>
          <w:szCs w:val="28"/>
        </w:rPr>
        <w:t>НАЗВАНИЕ</w:t>
      </w:r>
      <w:r w:rsidRPr="002D7691">
        <w:rPr>
          <w:sz w:val="28"/>
          <w:szCs w:val="28"/>
        </w:rPr>
        <w:t xml:space="preserve">», расположенный по адресу: </w:t>
      </w:r>
      <w:r w:rsidRPr="002D7691">
        <w:rPr>
          <w:sz w:val="28"/>
          <w:szCs w:val="28"/>
        </w:rPr>
        <w:t xml:space="preserve">Республика Крым, г. Ялта, </w:t>
      </w:r>
      <w:r>
        <w:rPr>
          <w:sz w:val="28"/>
          <w:szCs w:val="28"/>
        </w:rPr>
        <w:t>АДРЕС</w:t>
      </w:r>
      <w:r w:rsidRPr="002D7691">
        <w:rPr>
          <w:sz w:val="28"/>
          <w:szCs w:val="28"/>
        </w:rPr>
        <w:t>,  где действуя и</w:t>
      </w:r>
      <w:r w:rsidRPr="002D7691">
        <w:rPr>
          <w:sz w:val="28"/>
          <w:szCs w:val="28"/>
        </w:rPr>
        <w:t xml:space="preserve">з корыстных побуждений, осознавая общественную опасность своих действий, предвидя неизбежность наступления общественно-опасных последствий и желая их наступления, 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путем </w:t>
      </w:r>
      <w:r w:rsidRPr="002D7691">
        <w:rPr>
          <w:color w:val="000000"/>
          <w:sz w:val="28"/>
          <w:szCs w:val="28"/>
          <w:shd w:val="clear" w:color="auto" w:fill="FFFFFF"/>
        </w:rPr>
        <w:t>обмана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 уполномоченного работника торговой организации, а именно продавца-кассира, умолч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ав о том, что он не является держателем банковской карты </w:t>
      </w:r>
      <w:r w:rsidRPr="002D7691">
        <w:rPr>
          <w:sz w:val="28"/>
          <w:szCs w:val="28"/>
        </w:rPr>
        <w:t xml:space="preserve">со счетом № </w:t>
      </w:r>
      <w:r>
        <w:rPr>
          <w:sz w:val="28"/>
          <w:szCs w:val="28"/>
        </w:rPr>
        <w:t>НОМЕР</w:t>
      </w:r>
      <w:r w:rsidRPr="002D7691">
        <w:rPr>
          <w:sz w:val="28"/>
          <w:szCs w:val="28"/>
        </w:rPr>
        <w:t xml:space="preserve"> </w:t>
      </w:r>
      <w:r w:rsidRPr="002D7691">
        <w:rPr>
          <w:color w:val="000000"/>
          <w:sz w:val="28"/>
          <w:szCs w:val="28"/>
          <w:shd w:val="clear" w:color="auto" w:fill="FFFFFF"/>
        </w:rPr>
        <w:t>предоставил указанную выше банковскую карту, для осуществления оплаты через установленное электронное программно-техническое устройство для приема к оплате платёжных к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арт бесконтактным способом, то есть устройство, не требующее ввода персонального идентификационного номера банковской карты, который Кравец В.В. не был известен. Таким образом, реализуя свой преступный умысел, направленный на хищение </w:t>
      </w:r>
      <w:r w:rsidRPr="002D7691">
        <w:rPr>
          <w:sz w:val="28"/>
          <w:szCs w:val="28"/>
        </w:rPr>
        <w:t>чужого имущества с исп</w:t>
      </w:r>
      <w:r w:rsidRPr="002D7691">
        <w:rPr>
          <w:sz w:val="28"/>
          <w:szCs w:val="28"/>
        </w:rPr>
        <w:t>ользованием электронных сре</w:t>
      </w:r>
      <w:r w:rsidRPr="002D7691">
        <w:rPr>
          <w:sz w:val="28"/>
          <w:szCs w:val="28"/>
        </w:rPr>
        <w:t>дств пл</w:t>
      </w:r>
      <w:r w:rsidRPr="002D7691">
        <w:rPr>
          <w:sz w:val="28"/>
          <w:szCs w:val="28"/>
        </w:rPr>
        <w:t xml:space="preserve">атежа, находясь по вышеуказанному адресу, Кравец В.В. 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произвел оплату со счета </w:t>
      </w:r>
      <w:r w:rsidRPr="002D7691">
        <w:rPr>
          <w:sz w:val="28"/>
          <w:szCs w:val="28"/>
        </w:rPr>
        <w:t xml:space="preserve">№ </w:t>
      </w:r>
      <w:r>
        <w:rPr>
          <w:sz w:val="28"/>
          <w:szCs w:val="28"/>
        </w:rPr>
        <w:t>НОМЕР</w:t>
      </w:r>
      <w:r w:rsidRPr="002D7691">
        <w:rPr>
          <w:sz w:val="28"/>
          <w:szCs w:val="28"/>
        </w:rPr>
        <w:t xml:space="preserve">  за приобретенные им продовольственные товары, а именно: в 08 часов 45 минут 28.06.2019 года произвел оплату в сумме 695 </w:t>
      </w:r>
      <w:r w:rsidRPr="002D7691">
        <w:rPr>
          <w:sz w:val="28"/>
          <w:szCs w:val="28"/>
        </w:rPr>
        <w:t xml:space="preserve">рубля 56 копеек; в 08 часов 49 минут 28.06.2019 года произвел оплату в сумме 945 рубля 90 копеек, а всего на общую сумму 1 641 рубль 46 копеек. </w:t>
      </w:r>
    </w:p>
    <w:p w:rsidR="002D7691" w:rsidRPr="002D7691" w:rsidP="002D769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D7691">
        <w:rPr>
          <w:color w:val="000000"/>
          <w:sz w:val="28"/>
          <w:szCs w:val="28"/>
          <w:shd w:val="clear" w:color="auto" w:fill="FFFFFF"/>
        </w:rPr>
        <w:t xml:space="preserve">После чего, Кравец В.В. продолжая реализовывать свой преступный умысел, направленный на </w:t>
      </w:r>
      <w:r w:rsidRPr="002D7691">
        <w:rPr>
          <w:sz w:val="28"/>
          <w:szCs w:val="28"/>
        </w:rPr>
        <w:t>хищение чужого имуществ</w:t>
      </w:r>
      <w:r w:rsidRPr="002D7691">
        <w:rPr>
          <w:sz w:val="28"/>
          <w:szCs w:val="28"/>
        </w:rPr>
        <w:t>а с использованием электронных сре</w:t>
      </w:r>
      <w:r w:rsidRPr="002D7691">
        <w:rPr>
          <w:sz w:val="28"/>
          <w:szCs w:val="28"/>
        </w:rPr>
        <w:t>дств пл</w:t>
      </w:r>
      <w:r w:rsidRPr="002D7691">
        <w:rPr>
          <w:sz w:val="28"/>
          <w:szCs w:val="28"/>
        </w:rPr>
        <w:t>атежа, проследовал в магазин «</w:t>
      </w:r>
      <w:r>
        <w:rPr>
          <w:sz w:val="28"/>
          <w:szCs w:val="28"/>
        </w:rPr>
        <w:t>НАЗВАНИЕ</w:t>
      </w:r>
      <w:r w:rsidRPr="002D7691">
        <w:rPr>
          <w:sz w:val="28"/>
          <w:szCs w:val="28"/>
        </w:rPr>
        <w:t xml:space="preserve">», расположенный по адресу: Республика Крым, г. Ялта, </w:t>
      </w:r>
      <w:r>
        <w:rPr>
          <w:sz w:val="28"/>
          <w:szCs w:val="28"/>
        </w:rPr>
        <w:t>АДРЕС</w:t>
      </w:r>
      <w:r w:rsidRPr="002D7691">
        <w:rPr>
          <w:sz w:val="28"/>
          <w:szCs w:val="28"/>
        </w:rPr>
        <w:t>, где действуя из корыстных побуждений, осознавая общественную опасность своих действий, предвид</w:t>
      </w:r>
      <w:r w:rsidRPr="002D7691">
        <w:rPr>
          <w:sz w:val="28"/>
          <w:szCs w:val="28"/>
        </w:rPr>
        <w:t xml:space="preserve">я неизбежность наступления общественно-опасных последствий и желая их наступления, 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путем </w:t>
      </w:r>
      <w:r w:rsidRPr="002D7691">
        <w:rPr>
          <w:color w:val="000000"/>
          <w:sz w:val="28"/>
          <w:szCs w:val="28"/>
          <w:shd w:val="clear" w:color="auto" w:fill="FFFFFF"/>
        </w:rPr>
        <w:t>обмана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 уполномоченного работника торговой организации, а именно продавца-кассира, умолчав о том, что он не является держателем банковской карты </w:t>
      </w:r>
      <w:r w:rsidRPr="002D7691">
        <w:rPr>
          <w:sz w:val="28"/>
          <w:szCs w:val="28"/>
        </w:rPr>
        <w:t xml:space="preserve">со счетом № </w:t>
      </w:r>
      <w:r>
        <w:rPr>
          <w:sz w:val="28"/>
          <w:szCs w:val="28"/>
        </w:rPr>
        <w:t>НОМЕР</w:t>
      </w:r>
      <w:r w:rsidRPr="002D7691">
        <w:rPr>
          <w:color w:val="000000"/>
          <w:sz w:val="28"/>
          <w:szCs w:val="28"/>
          <w:shd w:val="clear" w:color="auto" w:fill="FFFFFF"/>
        </w:rPr>
        <w:t>, предоставил указанную выше банковскую карту, для осуществления оплаты через установленное электронное программно-техническое устройство для приема к оплате платёжных карт бесконтактным способом, таким образом, осуществив в 09 часов 12 минут 28.06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.2019 года оплату в сумме 720 рублей с указанного счета </w:t>
      </w:r>
      <w:r w:rsidRPr="002D7691">
        <w:rPr>
          <w:sz w:val="28"/>
          <w:szCs w:val="28"/>
        </w:rPr>
        <w:t>за приобретенные им товары.</w:t>
      </w:r>
    </w:p>
    <w:p w:rsidR="002D7691" w:rsidRPr="002D7691" w:rsidP="002D7691">
      <w:pPr>
        <w:ind w:firstLine="567"/>
        <w:jc w:val="both"/>
        <w:rPr>
          <w:sz w:val="28"/>
          <w:szCs w:val="28"/>
        </w:rPr>
      </w:pPr>
      <w:r w:rsidRPr="002D7691">
        <w:rPr>
          <w:color w:val="000000"/>
          <w:sz w:val="28"/>
          <w:szCs w:val="28"/>
          <w:shd w:val="clear" w:color="auto" w:fill="FFFFFF"/>
        </w:rPr>
        <w:t xml:space="preserve">Продолжая реализовывать свой преступный умысел, направленный на </w:t>
      </w:r>
      <w:r w:rsidRPr="002D7691">
        <w:rPr>
          <w:sz w:val="28"/>
          <w:szCs w:val="28"/>
        </w:rPr>
        <w:t>хищение чужого имущества с использованием электронных сре</w:t>
      </w:r>
      <w:r w:rsidRPr="002D7691">
        <w:rPr>
          <w:sz w:val="28"/>
          <w:szCs w:val="28"/>
        </w:rPr>
        <w:t>дств пл</w:t>
      </w:r>
      <w:r w:rsidRPr="002D7691">
        <w:rPr>
          <w:sz w:val="28"/>
          <w:szCs w:val="28"/>
        </w:rPr>
        <w:t xml:space="preserve">атежа, Кравец В.В. в 09 часов 45 минут </w:t>
      </w:r>
      <w:r w:rsidRPr="002D7691">
        <w:rPr>
          <w:sz w:val="28"/>
          <w:szCs w:val="28"/>
        </w:rPr>
        <w:t>28.06.2019 года, находясь в киоске «</w:t>
      </w:r>
      <w:r>
        <w:rPr>
          <w:sz w:val="28"/>
          <w:szCs w:val="28"/>
        </w:rPr>
        <w:t>НАЗВАНИЕ</w:t>
      </w:r>
      <w:r w:rsidRPr="002D7691">
        <w:rPr>
          <w:sz w:val="28"/>
          <w:szCs w:val="28"/>
        </w:rPr>
        <w:t xml:space="preserve">», расположенном по адресу: Республика Крым, г. Ялта, </w:t>
      </w:r>
      <w:r>
        <w:rPr>
          <w:sz w:val="28"/>
          <w:szCs w:val="28"/>
        </w:rPr>
        <w:t>АДРЕС</w:t>
      </w:r>
      <w:r w:rsidRPr="002D7691">
        <w:rPr>
          <w:sz w:val="28"/>
          <w:szCs w:val="28"/>
        </w:rPr>
        <w:t>, действуя из корыстных побуждений, осознавая общественную опасность своих действий, предвидя неизбежность наступления общественно-опасных послед</w:t>
      </w:r>
      <w:r w:rsidRPr="002D7691">
        <w:rPr>
          <w:sz w:val="28"/>
          <w:szCs w:val="28"/>
        </w:rPr>
        <w:t xml:space="preserve">ствий и желая их наступления, 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путем </w:t>
      </w:r>
      <w:r w:rsidRPr="002D7691">
        <w:rPr>
          <w:color w:val="000000"/>
          <w:sz w:val="28"/>
          <w:szCs w:val="28"/>
          <w:shd w:val="clear" w:color="auto" w:fill="FFFFFF"/>
        </w:rPr>
        <w:t>обмана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 уполномоченного работника торговой организации, а именно продавца-кассира, умолчав о том, что он не является держателем банковской карты </w:t>
      </w:r>
      <w:r w:rsidRPr="002D7691">
        <w:rPr>
          <w:sz w:val="28"/>
          <w:szCs w:val="28"/>
        </w:rPr>
        <w:t xml:space="preserve">со счетом № </w:t>
      </w:r>
      <w:r>
        <w:rPr>
          <w:sz w:val="28"/>
          <w:szCs w:val="28"/>
        </w:rPr>
        <w:t>НОМЕР</w:t>
      </w:r>
      <w:r w:rsidRPr="002D7691">
        <w:rPr>
          <w:color w:val="000000"/>
          <w:sz w:val="28"/>
          <w:szCs w:val="28"/>
          <w:shd w:val="clear" w:color="auto" w:fill="FFFFFF"/>
        </w:rPr>
        <w:t>, предоставил указанную выше банковскую карту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 для осуществления оплаты через установленное электронное программно-техническое устройство для приема к оплате платёжных карт бесконтактным способом и произвел оплату в сумме 635 рублей со счета </w:t>
      </w:r>
      <w:r w:rsidRPr="002D7691">
        <w:rPr>
          <w:sz w:val="28"/>
          <w:szCs w:val="28"/>
        </w:rPr>
        <w:t xml:space="preserve">указанной банковской карты. </w:t>
      </w:r>
    </w:p>
    <w:p w:rsidR="00022D8C" w:rsidRPr="002D7691" w:rsidP="002D7691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2D7691">
        <w:rPr>
          <w:sz w:val="28"/>
          <w:szCs w:val="28"/>
        </w:rPr>
        <w:t>Таким образом, Кравец В.В.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 с ис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пользованием принадлежащей другому лицу банковской карты путем обмана уполномоченных работников торговых организаций </w:t>
      </w:r>
      <w:r w:rsidRPr="002D7691">
        <w:rPr>
          <w:sz w:val="28"/>
          <w:szCs w:val="28"/>
        </w:rPr>
        <w:t xml:space="preserve">совершил хищение денежных средств </w:t>
      </w:r>
      <w:r w:rsidRPr="002D7691">
        <w:rPr>
          <w:color w:val="000000"/>
          <w:sz w:val="28"/>
          <w:szCs w:val="28"/>
          <w:shd w:val="clear" w:color="auto" w:fill="FFFFFF"/>
        </w:rPr>
        <w:t xml:space="preserve">со счета </w:t>
      </w:r>
      <w:r w:rsidRPr="002D7691">
        <w:rPr>
          <w:sz w:val="28"/>
          <w:szCs w:val="28"/>
        </w:rPr>
        <w:t xml:space="preserve">№ </w:t>
      </w:r>
      <w:r>
        <w:rPr>
          <w:sz w:val="28"/>
          <w:szCs w:val="28"/>
        </w:rPr>
        <w:t>НОМЕР</w:t>
      </w:r>
      <w:r w:rsidRPr="002D7691">
        <w:rPr>
          <w:sz w:val="28"/>
          <w:szCs w:val="28"/>
        </w:rPr>
        <w:t xml:space="preserve"> в общей сумме </w:t>
      </w:r>
      <w:r w:rsidRPr="002D7691">
        <w:rPr>
          <w:rFonts w:eastAsia="Calibri"/>
          <w:sz w:val="28"/>
          <w:szCs w:val="28"/>
          <w:lang w:eastAsia="en-US"/>
        </w:rPr>
        <w:t>2 996 рублей 46 копеек</w:t>
      </w:r>
      <w:r w:rsidRPr="002D7691">
        <w:rPr>
          <w:sz w:val="28"/>
          <w:szCs w:val="28"/>
        </w:rPr>
        <w:t xml:space="preserve">, тем самым причинив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2D7691">
        <w:rPr>
          <w:sz w:val="28"/>
          <w:szCs w:val="28"/>
        </w:rPr>
        <w:t xml:space="preserve"> ма</w:t>
      </w:r>
      <w:r w:rsidRPr="002D7691">
        <w:rPr>
          <w:sz w:val="28"/>
          <w:szCs w:val="28"/>
        </w:rPr>
        <w:t>териальный ущерб</w:t>
      </w:r>
      <w:r w:rsidRPr="002D7691" w:rsidR="001A2F2D">
        <w:rPr>
          <w:rFonts w:cs="Courier New"/>
          <w:sz w:val="28"/>
          <w:szCs w:val="28"/>
        </w:rPr>
        <w:t>.</w:t>
      </w:r>
    </w:p>
    <w:p w:rsidR="003A410D" w:rsidRPr="000C2A15" w:rsidP="00994275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3E2C9A">
        <w:rPr>
          <w:rFonts w:cs="Courier New"/>
          <w:sz w:val="27"/>
          <w:szCs w:val="27"/>
        </w:rPr>
        <w:t>Данные дей</w:t>
      </w:r>
      <w:r w:rsidRPr="000C2A15">
        <w:rPr>
          <w:rFonts w:cs="Courier New"/>
          <w:sz w:val="28"/>
          <w:szCs w:val="28"/>
        </w:rPr>
        <w:t xml:space="preserve">ствия </w:t>
      </w:r>
      <w:r w:rsidRPr="000C2A15" w:rsidR="000C2A15">
        <w:rPr>
          <w:rFonts w:cs="Courier New"/>
          <w:sz w:val="28"/>
          <w:szCs w:val="28"/>
        </w:rPr>
        <w:t>Кравец В.В.</w:t>
      </w:r>
      <w:r w:rsidRPr="000C2A15" w:rsidR="001A2F2D">
        <w:rPr>
          <w:rFonts w:cs="Courier New"/>
          <w:sz w:val="28"/>
          <w:szCs w:val="28"/>
        </w:rPr>
        <w:t xml:space="preserve"> </w:t>
      </w:r>
      <w:r w:rsidRPr="000C2A15">
        <w:rPr>
          <w:rFonts w:cs="Courier New"/>
          <w:sz w:val="28"/>
          <w:szCs w:val="28"/>
        </w:rPr>
        <w:t xml:space="preserve">органом дознания квалифицированы по ч.1 </w:t>
      </w:r>
      <w:r w:rsidRPr="000C2A15" w:rsidR="00322F6A">
        <w:rPr>
          <w:rFonts w:cs="Courier New"/>
          <w:sz w:val="28"/>
          <w:szCs w:val="28"/>
        </w:rPr>
        <w:t>ст.</w:t>
      </w:r>
      <w:r w:rsidRPr="000C2A15" w:rsidR="000C2A15">
        <w:rPr>
          <w:rFonts w:cs="Courier New"/>
          <w:sz w:val="28"/>
          <w:szCs w:val="28"/>
        </w:rPr>
        <w:t>159.3</w:t>
      </w:r>
      <w:r w:rsidRPr="000C2A15">
        <w:rPr>
          <w:rFonts w:cs="Courier New"/>
          <w:sz w:val="28"/>
          <w:szCs w:val="28"/>
        </w:rPr>
        <w:t xml:space="preserve"> УК РФ, как </w:t>
      </w:r>
      <w:r w:rsidRPr="000C2A15" w:rsidR="000C2A15">
        <w:rPr>
          <w:rStyle w:val="blk"/>
          <w:sz w:val="28"/>
          <w:szCs w:val="28"/>
        </w:rPr>
        <w:t>мошенничество с использованием электронных средств платежа</w:t>
      </w:r>
      <w:r w:rsidRPr="000C2A15" w:rsidR="00322F6A">
        <w:rPr>
          <w:rFonts w:cs="Courier New"/>
          <w:sz w:val="28"/>
          <w:szCs w:val="28"/>
        </w:rPr>
        <w:t xml:space="preserve">. </w:t>
      </w:r>
    </w:p>
    <w:p w:rsidR="00B827B9" w:rsidRPr="001A2F2D" w:rsidP="00506738">
      <w:pPr>
        <w:suppressAutoHyphens/>
        <w:ind w:firstLine="770"/>
        <w:jc w:val="both"/>
        <w:rPr>
          <w:rFonts w:cs="Courier New"/>
          <w:sz w:val="27"/>
          <w:szCs w:val="27"/>
        </w:rPr>
      </w:pPr>
      <w:r w:rsidRPr="003A6532">
        <w:rPr>
          <w:sz w:val="28"/>
          <w:szCs w:val="28"/>
        </w:rPr>
        <w:t>От потерпевше</w:t>
      </w:r>
      <w:r>
        <w:rPr>
          <w:sz w:val="28"/>
          <w:szCs w:val="28"/>
        </w:rPr>
        <w:t>й ФИО</w:t>
      </w:r>
      <w:r>
        <w:rPr>
          <w:sz w:val="28"/>
          <w:szCs w:val="28"/>
        </w:rPr>
        <w:t>1</w:t>
      </w:r>
      <w:r w:rsidRPr="001A2F2D">
        <w:rPr>
          <w:rFonts w:cs="Courier New"/>
          <w:sz w:val="27"/>
          <w:szCs w:val="27"/>
        </w:rPr>
        <w:t xml:space="preserve"> </w:t>
      </w:r>
      <w:r w:rsidRPr="003A6532">
        <w:rPr>
          <w:sz w:val="28"/>
          <w:szCs w:val="28"/>
        </w:rPr>
        <w:t xml:space="preserve">поступило письменное ходатайство о прекращении уголовного </w:t>
      </w:r>
      <w:r w:rsidRPr="003A6532">
        <w:rPr>
          <w:sz w:val="28"/>
          <w:szCs w:val="28"/>
        </w:rPr>
        <w:t>дела в связи с примирением сторон, поскольку он</w:t>
      </w:r>
      <w:r>
        <w:rPr>
          <w:sz w:val="28"/>
          <w:szCs w:val="28"/>
        </w:rPr>
        <w:t>а</w:t>
      </w:r>
      <w:r w:rsidRPr="003A6532">
        <w:rPr>
          <w:sz w:val="28"/>
          <w:szCs w:val="28"/>
        </w:rPr>
        <w:t xml:space="preserve"> примирил</w:t>
      </w:r>
      <w:r>
        <w:rPr>
          <w:sz w:val="28"/>
          <w:szCs w:val="28"/>
        </w:rPr>
        <w:t>ась</w:t>
      </w:r>
      <w:r w:rsidRPr="003A6532">
        <w:rPr>
          <w:sz w:val="28"/>
          <w:szCs w:val="28"/>
        </w:rPr>
        <w:t xml:space="preserve"> с </w:t>
      </w:r>
      <w:r>
        <w:rPr>
          <w:sz w:val="28"/>
          <w:szCs w:val="28"/>
        </w:rPr>
        <w:t>подсудимым</w:t>
      </w:r>
      <w:r w:rsidRPr="003A6532">
        <w:rPr>
          <w:sz w:val="28"/>
          <w:szCs w:val="28"/>
        </w:rPr>
        <w:t xml:space="preserve">, при этом поясняет, что </w:t>
      </w:r>
      <w:r w:rsidR="000C2A15">
        <w:rPr>
          <w:sz w:val="28"/>
          <w:szCs w:val="28"/>
        </w:rPr>
        <w:t>Кравец В.В.</w:t>
      </w:r>
      <w:r w:rsidRPr="003A6532">
        <w:rPr>
          <w:sz w:val="28"/>
          <w:szCs w:val="28"/>
        </w:rPr>
        <w:t xml:space="preserve"> загладил причиненный вред, возместив причиненный ущерб. </w:t>
      </w:r>
      <w:r w:rsidRPr="001A2F2D" w:rsidR="00362667">
        <w:rPr>
          <w:rFonts w:cs="Courier New"/>
          <w:sz w:val="27"/>
          <w:szCs w:val="27"/>
        </w:rPr>
        <w:t>В этой связи со стороны потерпевш</w:t>
      </w:r>
      <w:r w:rsidRPr="001A2F2D" w:rsidR="00D835C4">
        <w:rPr>
          <w:rFonts w:cs="Courier New"/>
          <w:sz w:val="27"/>
          <w:szCs w:val="27"/>
        </w:rPr>
        <w:t>ей</w:t>
      </w:r>
      <w:r w:rsidRPr="001A2F2D" w:rsidR="00362667">
        <w:rPr>
          <w:rFonts w:cs="Courier New"/>
          <w:sz w:val="27"/>
          <w:szCs w:val="27"/>
        </w:rPr>
        <w:t xml:space="preserve"> </w:t>
      </w:r>
      <w:r w:rsidRPr="001A2F2D" w:rsidR="00EF2DD4">
        <w:rPr>
          <w:rFonts w:cs="Courier New"/>
          <w:sz w:val="27"/>
          <w:szCs w:val="27"/>
        </w:rPr>
        <w:t xml:space="preserve">стороны </w:t>
      </w:r>
      <w:r w:rsidRPr="001A2F2D" w:rsidR="00362667">
        <w:rPr>
          <w:rFonts w:cs="Courier New"/>
          <w:sz w:val="27"/>
          <w:szCs w:val="27"/>
        </w:rPr>
        <w:t>претензий материального и морального характера к нему не имеется.</w:t>
      </w:r>
    </w:p>
    <w:p w:rsidR="00B827B9" w:rsidRPr="001A2F2D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 xml:space="preserve">Подсудимый </w:t>
      </w:r>
      <w:r w:rsidR="002163D4">
        <w:rPr>
          <w:rFonts w:cs="Courier New"/>
          <w:sz w:val="27"/>
          <w:szCs w:val="27"/>
        </w:rPr>
        <w:t>Кравец В.В.</w:t>
      </w:r>
      <w:r w:rsidRPr="00C7041C" w:rsidR="001A2F2D">
        <w:rPr>
          <w:rFonts w:cs="Courier New"/>
          <w:sz w:val="27"/>
          <w:szCs w:val="27"/>
        </w:rPr>
        <w:t xml:space="preserve"> </w:t>
      </w:r>
      <w:r w:rsidRPr="001A2F2D" w:rsidR="00362667">
        <w:rPr>
          <w:rFonts w:cs="Courier New"/>
          <w:sz w:val="27"/>
          <w:szCs w:val="27"/>
        </w:rPr>
        <w:t>и его защитник также ходатайствовали о прекращении уголовного дела в с</w:t>
      </w:r>
      <w:r w:rsidR="001A2F2D">
        <w:rPr>
          <w:rFonts w:cs="Courier New"/>
          <w:sz w:val="27"/>
          <w:szCs w:val="27"/>
        </w:rPr>
        <w:t>вязи с примирением с потерпевшей</w:t>
      </w:r>
      <w:r w:rsidRPr="001A2F2D" w:rsidR="00362667">
        <w:rPr>
          <w:rFonts w:cs="Courier New"/>
          <w:sz w:val="27"/>
          <w:szCs w:val="27"/>
        </w:rPr>
        <w:t>.</w:t>
      </w:r>
      <w:r w:rsidRPr="001A2F2D">
        <w:rPr>
          <w:rFonts w:cs="Courier New"/>
          <w:sz w:val="27"/>
          <w:szCs w:val="27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C7041C" w:rsidP="00994275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eastAsia="x-none"/>
        </w:rPr>
      </w:pPr>
      <w:r w:rsidRPr="00C7041C">
        <w:rPr>
          <w:kern w:val="1"/>
          <w:sz w:val="27"/>
          <w:szCs w:val="27"/>
          <w:lang w:eastAsia="x-none"/>
        </w:rPr>
        <w:t>Государственный обви</w:t>
      </w:r>
      <w:r w:rsidRPr="00C7041C">
        <w:rPr>
          <w:kern w:val="1"/>
          <w:sz w:val="27"/>
          <w:szCs w:val="27"/>
          <w:lang w:eastAsia="x-none"/>
        </w:rPr>
        <w:t xml:space="preserve">нитель не возражал против удовлетворения ходатайства. </w:t>
      </w:r>
    </w:p>
    <w:p w:rsidR="00F8237D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C7041C">
        <w:rPr>
          <w:kern w:val="1"/>
          <w:sz w:val="27"/>
          <w:szCs w:val="27"/>
          <w:lang w:eastAsia="x-none"/>
        </w:rPr>
        <w:t xml:space="preserve">Выслушав </w:t>
      </w:r>
      <w:r w:rsidRPr="00C7041C" w:rsidR="00272137">
        <w:rPr>
          <w:kern w:val="1"/>
          <w:sz w:val="27"/>
          <w:szCs w:val="27"/>
          <w:lang w:eastAsia="x-none"/>
        </w:rPr>
        <w:t>участников судебного разбирательства</w:t>
      </w:r>
      <w:r w:rsidRPr="00C7041C">
        <w:rPr>
          <w:kern w:val="1"/>
          <w:sz w:val="27"/>
          <w:szCs w:val="27"/>
          <w:lang w:eastAsia="x-none"/>
        </w:rPr>
        <w:t>, суд</w:t>
      </w:r>
      <w:r w:rsidRPr="00C7041C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Согласно ст.25 УПК РФ суд вправе на основании заявления потерпевшего </w:t>
      </w:r>
      <w:r w:rsidRPr="00C7041C">
        <w:rPr>
          <w:rFonts w:eastAsiaTheme="minorEastAsia"/>
          <w:sz w:val="27"/>
          <w:szCs w:val="27"/>
        </w:rPr>
        <w:t>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В соответ</w:t>
      </w:r>
      <w:r w:rsidRPr="00C7041C">
        <w:rPr>
          <w:rFonts w:eastAsiaTheme="minorEastAsia"/>
          <w:sz w:val="27"/>
          <w:szCs w:val="27"/>
        </w:rPr>
        <w:t>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Таким образом, для принятия решени</w:t>
      </w:r>
      <w:r w:rsidRPr="00C7041C">
        <w:rPr>
          <w:rFonts w:eastAsiaTheme="minorEastAsia"/>
          <w:sz w:val="27"/>
          <w:szCs w:val="27"/>
        </w:rPr>
        <w:t>я о прекращении уголовного дела по такому основанию, как примирение сторон, необходима совокупность следующих условий: лицо совершило преступление небольшой или средней тяжести; лицо совершило преступление впервые; лицо, обвиняемое или подозреваемое в сове</w:t>
      </w:r>
      <w:r w:rsidRPr="00C7041C">
        <w:rPr>
          <w:rFonts w:eastAsiaTheme="minorEastAsia"/>
          <w:sz w:val="27"/>
          <w:szCs w:val="27"/>
        </w:rPr>
        <w:t>ршении 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B827B9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потерпевшей</w:t>
      </w:r>
      <w:r w:rsidRPr="00C7041C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Pr="00C7041C" w:rsidR="00471316">
        <w:rPr>
          <w:rFonts w:eastAsiaTheme="minorEastAsia"/>
          <w:sz w:val="27"/>
          <w:szCs w:val="27"/>
        </w:rPr>
        <w:t>подсудимый</w:t>
      </w:r>
      <w:r w:rsidRPr="00C7041C" w:rsidR="003A410D">
        <w:rPr>
          <w:rFonts w:eastAsiaTheme="minorEastAsia"/>
          <w:sz w:val="27"/>
          <w:szCs w:val="27"/>
        </w:rPr>
        <w:t xml:space="preserve"> ранее не судим </w:t>
      </w:r>
      <w:r w:rsidRPr="00C7041C">
        <w:rPr>
          <w:rFonts w:eastAsiaTheme="minorEastAsia"/>
          <w:sz w:val="27"/>
          <w:szCs w:val="27"/>
        </w:rPr>
        <w:t xml:space="preserve">(т.1 л.д. </w:t>
      </w:r>
      <w:r w:rsidR="00F75900">
        <w:rPr>
          <w:rFonts w:eastAsiaTheme="minorEastAsia"/>
          <w:sz w:val="27"/>
          <w:szCs w:val="27"/>
        </w:rPr>
        <w:t>125-126</w:t>
      </w:r>
      <w:r w:rsidRPr="00C7041C">
        <w:rPr>
          <w:rFonts w:eastAsiaTheme="minorEastAsia"/>
          <w:sz w:val="27"/>
          <w:szCs w:val="27"/>
        </w:rPr>
        <w:t>)</w:t>
      </w:r>
      <w:r w:rsidRPr="00C7041C" w:rsidR="00AB5F19">
        <w:rPr>
          <w:rFonts w:eastAsiaTheme="minorEastAsia"/>
          <w:sz w:val="27"/>
          <w:szCs w:val="27"/>
        </w:rPr>
        <w:t>;</w:t>
      </w:r>
      <w:r w:rsidRPr="00C7041C"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ПЕРСНАЛЬНАЯ ИНФОРМАЦИЯ</w:t>
      </w:r>
      <w:r w:rsidR="001A2F2D">
        <w:rPr>
          <w:rFonts w:eastAsiaTheme="minorEastAsia"/>
          <w:sz w:val="27"/>
          <w:szCs w:val="27"/>
        </w:rPr>
        <w:t>;</w:t>
      </w:r>
      <w:r w:rsidR="002978BB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преступление, которое вменяе</w:t>
      </w:r>
      <w:r w:rsidRPr="00C7041C" w:rsidR="00471316">
        <w:rPr>
          <w:rFonts w:eastAsiaTheme="minorEastAsia"/>
          <w:sz w:val="27"/>
          <w:szCs w:val="27"/>
        </w:rPr>
        <w:t xml:space="preserve">тся </w:t>
      </w:r>
      <w:r w:rsidR="00217AD0">
        <w:rPr>
          <w:rFonts w:eastAsiaTheme="minorEastAsia"/>
          <w:sz w:val="27"/>
          <w:szCs w:val="27"/>
        </w:rPr>
        <w:t>Кравец В.В.</w:t>
      </w:r>
      <w:r w:rsidRPr="00C7041C" w:rsidR="00AB5F19">
        <w:rPr>
          <w:rFonts w:eastAsiaTheme="minorEastAsia"/>
          <w:sz w:val="27"/>
          <w:szCs w:val="27"/>
        </w:rPr>
        <w:t>,</w:t>
      </w:r>
      <w:r w:rsidRPr="00C7041C" w:rsidR="0014063D">
        <w:rPr>
          <w:rFonts w:eastAsiaTheme="minorEastAsia"/>
          <w:sz w:val="27"/>
          <w:szCs w:val="27"/>
        </w:rPr>
        <w:t xml:space="preserve"> относи</w:t>
      </w:r>
      <w:r w:rsidRPr="00C7041C" w:rsidR="00471316">
        <w:rPr>
          <w:rFonts w:eastAsiaTheme="minorEastAsia"/>
          <w:sz w:val="27"/>
          <w:szCs w:val="27"/>
        </w:rPr>
        <w:t xml:space="preserve">тся к </w:t>
      </w:r>
      <w:r w:rsidRPr="00C7041C" w:rsidR="00AB5F19">
        <w:rPr>
          <w:rFonts w:eastAsiaTheme="minorEastAsia"/>
          <w:sz w:val="27"/>
          <w:szCs w:val="27"/>
        </w:rPr>
        <w:t>преступлениям небольшой тяжести;</w:t>
      </w:r>
      <w:r w:rsidRPr="00C7041C" w:rsidR="00471316">
        <w:rPr>
          <w:rFonts w:eastAsiaTheme="minorEastAsia"/>
          <w:sz w:val="27"/>
          <w:szCs w:val="27"/>
        </w:rPr>
        <w:t xml:space="preserve"> </w:t>
      </w:r>
      <w:r w:rsidR="002978BB">
        <w:rPr>
          <w:rFonts w:eastAsiaTheme="minorEastAsia"/>
          <w:sz w:val="27"/>
          <w:szCs w:val="27"/>
        </w:rPr>
        <w:t>потерпевшая</w:t>
      </w:r>
      <w:r w:rsidRPr="00C7041C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ходатайствуе</w:t>
      </w:r>
      <w:r w:rsidRPr="00C7041C">
        <w:rPr>
          <w:rFonts w:eastAsiaTheme="minorEastAsia"/>
          <w:sz w:val="27"/>
          <w:szCs w:val="27"/>
        </w:rPr>
        <w:t xml:space="preserve">т о прекращении уголовного дела, в связи с примирением с подсудимым, поскольку последний загладил причиненный </w:t>
      </w:r>
      <w:r w:rsidR="002978BB">
        <w:rPr>
          <w:rFonts w:eastAsiaTheme="minorEastAsia"/>
          <w:sz w:val="27"/>
          <w:szCs w:val="27"/>
        </w:rPr>
        <w:t>ей</w:t>
      </w:r>
      <w:r w:rsidRPr="00C7041C">
        <w:rPr>
          <w:rFonts w:eastAsiaTheme="minorEastAsia"/>
          <w:sz w:val="27"/>
          <w:szCs w:val="27"/>
        </w:rPr>
        <w:t xml:space="preserve"> вред, принес извинения, </w:t>
      </w:r>
      <w:r w:rsidRPr="00C7041C" w:rsidR="0014063D">
        <w:rPr>
          <w:rFonts w:eastAsiaTheme="minorEastAsia"/>
          <w:sz w:val="27"/>
          <w:szCs w:val="27"/>
        </w:rPr>
        <w:t>возместил материальный вред</w:t>
      </w:r>
      <w:r w:rsidRPr="00C7041C" w:rsidR="00AB5F19">
        <w:rPr>
          <w:rFonts w:eastAsiaTheme="minorEastAsia"/>
          <w:sz w:val="27"/>
          <w:szCs w:val="27"/>
        </w:rPr>
        <w:t xml:space="preserve">; </w:t>
      </w:r>
      <w:r w:rsidRPr="00C7041C">
        <w:rPr>
          <w:rFonts w:eastAsiaTheme="minorEastAsia"/>
          <w:sz w:val="27"/>
          <w:szCs w:val="27"/>
        </w:rPr>
        <w:t>каких-либо претензий материального и морального характера к</w:t>
      </w:r>
      <w:r w:rsidRPr="00C7041C">
        <w:rPr>
          <w:sz w:val="27"/>
          <w:szCs w:val="27"/>
        </w:rPr>
        <w:t xml:space="preserve"> </w:t>
      </w:r>
      <w:r w:rsidR="00217AD0">
        <w:rPr>
          <w:sz w:val="27"/>
          <w:szCs w:val="27"/>
        </w:rPr>
        <w:t>Кравец В.В.</w:t>
      </w:r>
      <w:r w:rsidRPr="00C7041C" w:rsidR="006216BC">
        <w:rPr>
          <w:kern w:val="1"/>
          <w:sz w:val="27"/>
          <w:szCs w:val="27"/>
          <w:lang w:eastAsia="x-none"/>
        </w:rPr>
        <w:t xml:space="preserve"> </w:t>
      </w:r>
      <w:r w:rsidRPr="00C7041C">
        <w:rPr>
          <w:sz w:val="27"/>
          <w:szCs w:val="27"/>
        </w:rPr>
        <w:t>не имеется.</w:t>
      </w:r>
    </w:p>
    <w:p w:rsidR="0099427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При та</w:t>
      </w:r>
      <w:r w:rsidRPr="00C7041C">
        <w:rPr>
          <w:rFonts w:eastAsiaTheme="minorEastAsia"/>
          <w:sz w:val="27"/>
          <w:szCs w:val="27"/>
        </w:rPr>
        <w:t>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</w:t>
      </w:r>
      <w:r w:rsidRPr="00C7041C" w:rsidR="006216BC">
        <w:rPr>
          <w:rFonts w:eastAsiaTheme="minorEastAsia"/>
          <w:sz w:val="27"/>
          <w:szCs w:val="27"/>
        </w:rPr>
        <w:t xml:space="preserve"> </w:t>
      </w:r>
      <w:r w:rsidRPr="00C7041C" w:rsidR="00F066A5">
        <w:rPr>
          <w:rFonts w:eastAsiaTheme="minorEastAsia"/>
          <w:sz w:val="27"/>
          <w:szCs w:val="27"/>
        </w:rPr>
        <w:t>потерпевше</w:t>
      </w:r>
      <w:r w:rsidR="00217AD0">
        <w:rPr>
          <w:rFonts w:eastAsiaTheme="minorEastAsia"/>
          <w:sz w:val="27"/>
          <w:szCs w:val="27"/>
        </w:rPr>
        <w:t>й</w:t>
      </w:r>
      <w:r w:rsidRPr="00C7041C">
        <w:rPr>
          <w:rFonts w:eastAsiaTheme="minorEastAsia"/>
          <w:sz w:val="27"/>
          <w:szCs w:val="27"/>
        </w:rPr>
        <w:t xml:space="preserve"> подлежит удовлетворению.</w:t>
      </w:r>
    </w:p>
    <w:p w:rsidR="00217AD0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217AD0">
        <w:rPr>
          <w:sz w:val="27"/>
          <w:szCs w:val="27"/>
        </w:rPr>
        <w:t>Мера пресечения в отношении К</w:t>
      </w:r>
      <w:r>
        <w:rPr>
          <w:sz w:val="27"/>
          <w:szCs w:val="27"/>
        </w:rPr>
        <w:t>равец В.В.</w:t>
      </w:r>
      <w:r w:rsidRPr="00217AD0">
        <w:rPr>
          <w:sz w:val="27"/>
          <w:szCs w:val="27"/>
        </w:rPr>
        <w:t xml:space="preserve"> </w:t>
      </w:r>
      <w:r w:rsidRPr="00217AD0">
        <w:rPr>
          <w:sz w:val="27"/>
          <w:szCs w:val="27"/>
        </w:rPr>
        <w:t>в виде подписки о невыезде и надлежащем поведении подлежит отмене по вступлению постановления в законную силу.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ьным постановлением.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F8237D" w:rsidRPr="00C7041C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 xml:space="preserve">                                      </w:t>
      </w:r>
      <w:r w:rsidRPr="00C7041C" w:rsidR="00D835C4">
        <w:rPr>
          <w:rFonts w:eastAsiaTheme="minorEastAsia"/>
          <w:b/>
          <w:sz w:val="27"/>
          <w:szCs w:val="27"/>
        </w:rPr>
        <w:t xml:space="preserve"> </w:t>
      </w:r>
      <w:r w:rsidRPr="00C7041C">
        <w:rPr>
          <w:rFonts w:eastAsiaTheme="minorEastAsia"/>
          <w:b/>
          <w:sz w:val="27"/>
          <w:szCs w:val="27"/>
        </w:rPr>
        <w:t xml:space="preserve">      </w:t>
      </w:r>
      <w:r w:rsidRPr="00C7041C" w:rsidR="00362667">
        <w:rPr>
          <w:rFonts w:eastAsiaTheme="minorEastAsia"/>
          <w:b/>
          <w:sz w:val="27"/>
          <w:szCs w:val="27"/>
        </w:rPr>
        <w:t>П О С Т А Н О В И Л: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ходатайство </w:t>
      </w:r>
      <w:r w:rsidR="002978BB">
        <w:rPr>
          <w:rFonts w:eastAsiaTheme="minorEastAsia"/>
          <w:sz w:val="27"/>
          <w:szCs w:val="27"/>
        </w:rPr>
        <w:t>потерпевшей</w:t>
      </w:r>
      <w:r w:rsidRPr="00C7041C" w:rsidR="006216BC"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ФИО</w:t>
      </w:r>
      <w:r>
        <w:rPr>
          <w:rFonts w:eastAsiaTheme="minorEastAsia"/>
          <w:sz w:val="27"/>
          <w:szCs w:val="27"/>
        </w:rPr>
        <w:t>1</w:t>
      </w:r>
      <w:r w:rsidRPr="00C7041C" w:rsidR="00D835C4">
        <w:rPr>
          <w:rFonts w:eastAsiaTheme="minorEastAsia"/>
          <w:sz w:val="27"/>
          <w:szCs w:val="27"/>
        </w:rPr>
        <w:t xml:space="preserve"> </w:t>
      </w:r>
      <w:r w:rsidRPr="00C7041C">
        <w:rPr>
          <w:rFonts w:eastAsiaTheme="minorEastAsia"/>
          <w:sz w:val="27"/>
          <w:szCs w:val="27"/>
        </w:rPr>
        <w:t xml:space="preserve"> – </w:t>
      </w:r>
      <w:r w:rsidRPr="00C7041C">
        <w:rPr>
          <w:rFonts w:eastAsiaTheme="minorEastAsia"/>
          <w:b/>
          <w:sz w:val="27"/>
          <w:szCs w:val="27"/>
        </w:rPr>
        <w:t>удовлетворить</w:t>
      </w:r>
      <w:r w:rsidRPr="00C7041C">
        <w:rPr>
          <w:rFonts w:eastAsiaTheme="minorEastAsia"/>
          <w:sz w:val="27"/>
          <w:szCs w:val="27"/>
        </w:rPr>
        <w:t xml:space="preserve">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Уголовное дело в отношении </w:t>
      </w:r>
      <w:r w:rsidRPr="00217AD0" w:rsidR="00217AD0">
        <w:rPr>
          <w:b/>
          <w:i/>
          <w:sz w:val="27"/>
          <w:szCs w:val="27"/>
        </w:rPr>
        <w:t>Кравец Виталия Вадимовича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Pr="00C7041C">
        <w:rPr>
          <w:rFonts w:eastAsiaTheme="minorEastAsia"/>
          <w:sz w:val="27"/>
          <w:szCs w:val="27"/>
        </w:rPr>
        <w:t>обвиняемого</w:t>
      </w:r>
      <w:r w:rsidRPr="00C7041C" w:rsidR="00F066A5">
        <w:rPr>
          <w:rFonts w:eastAsiaTheme="minorEastAsia"/>
          <w:sz w:val="27"/>
          <w:szCs w:val="27"/>
        </w:rPr>
        <w:t xml:space="preserve"> в совершении преступления, предусмотренного 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>ч.1 ст.</w:t>
      </w:r>
      <w:r w:rsidRPr="00C7041C" w:rsidR="00D835C4">
        <w:rPr>
          <w:rFonts w:eastAsia="Lucida Sans Unicode"/>
          <w:kern w:val="1"/>
          <w:sz w:val="27"/>
          <w:szCs w:val="27"/>
          <w:lang w:eastAsia="en-US"/>
        </w:rPr>
        <w:t>15</w:t>
      </w:r>
      <w:r w:rsidR="00217AD0">
        <w:rPr>
          <w:rFonts w:eastAsia="Lucida Sans Unicode"/>
          <w:kern w:val="1"/>
          <w:sz w:val="27"/>
          <w:szCs w:val="27"/>
          <w:lang w:eastAsia="en-US"/>
        </w:rPr>
        <w:t>9.3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 xml:space="preserve"> УК РФ</w:t>
      </w:r>
      <w:r w:rsidRPr="00C7041C">
        <w:rPr>
          <w:rFonts w:eastAsiaTheme="minorEastAsia"/>
          <w:sz w:val="27"/>
          <w:szCs w:val="27"/>
        </w:rPr>
        <w:t xml:space="preserve"> – прекратить, в с</w:t>
      </w:r>
      <w:r w:rsidR="002978BB">
        <w:rPr>
          <w:rFonts w:eastAsiaTheme="minorEastAsia"/>
          <w:sz w:val="27"/>
          <w:szCs w:val="27"/>
        </w:rPr>
        <w:t>вязи с примирением с потерпевшей</w:t>
      </w:r>
      <w:r w:rsidRPr="00C7041C">
        <w:rPr>
          <w:rFonts w:eastAsiaTheme="minorEastAsia"/>
          <w:sz w:val="27"/>
          <w:szCs w:val="27"/>
        </w:rPr>
        <w:t>.</w:t>
      </w:r>
    </w:p>
    <w:p w:rsidR="0042503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217AD0">
        <w:rPr>
          <w:sz w:val="27"/>
          <w:szCs w:val="27"/>
        </w:rPr>
        <w:t>Меру пресечения в отношении К</w:t>
      </w:r>
      <w:r>
        <w:rPr>
          <w:sz w:val="27"/>
          <w:szCs w:val="27"/>
        </w:rPr>
        <w:t>равец В.В.</w:t>
      </w:r>
      <w:r w:rsidRPr="00217AD0">
        <w:rPr>
          <w:sz w:val="27"/>
          <w:szCs w:val="27"/>
        </w:rPr>
        <w:t xml:space="preserve"> в виде  подписки о невыезде и надлежащем поведении - отменить по вступлению постановления в законную силу.</w:t>
      </w:r>
    </w:p>
    <w:p w:rsidR="00EC6E38" w:rsidRPr="00C7041C" w:rsidP="002D7691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 xml:space="preserve">Вещественные доказательства в виде </w:t>
      </w:r>
      <w:r w:rsidR="002B1EB1">
        <w:rPr>
          <w:sz w:val="27"/>
          <w:szCs w:val="27"/>
        </w:rPr>
        <w:t xml:space="preserve">паспорта гражданина Российской Федерации в коричневой обложке из кожзаменителя на имя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="002B1EB1">
        <w:rPr>
          <w:sz w:val="27"/>
          <w:szCs w:val="27"/>
        </w:rPr>
        <w:t>,</w:t>
      </w:r>
      <w:r w:rsidRPr="002D7691" w:rsidR="002D7691">
        <w:rPr>
          <w:sz w:val="27"/>
          <w:szCs w:val="27"/>
        </w:rPr>
        <w:t>пласт</w:t>
      </w:r>
      <w:r w:rsidR="002D7691">
        <w:rPr>
          <w:sz w:val="27"/>
          <w:szCs w:val="27"/>
        </w:rPr>
        <w:t xml:space="preserve">иковая банковская карта «РНКБ» № </w:t>
      </w:r>
      <w:r>
        <w:rPr>
          <w:sz w:val="27"/>
          <w:szCs w:val="27"/>
        </w:rPr>
        <w:t>НОМЕР</w:t>
      </w:r>
      <w:r w:rsidRPr="002D7691" w:rsidR="002D7691">
        <w:rPr>
          <w:sz w:val="27"/>
          <w:szCs w:val="27"/>
        </w:rPr>
        <w:t>»,</w:t>
      </w:r>
      <w:r>
        <w:rPr>
          <w:sz w:val="27"/>
          <w:szCs w:val="27"/>
        </w:rPr>
        <w:t xml:space="preserve"> </w:t>
      </w:r>
      <w:r w:rsidRPr="002D7691" w:rsidR="002D7691">
        <w:rPr>
          <w:sz w:val="27"/>
          <w:szCs w:val="27"/>
        </w:rPr>
        <w:t>пластиковая банковская карта «РНКБ</w:t>
      </w:r>
      <w:r w:rsidR="002D7691">
        <w:rPr>
          <w:sz w:val="27"/>
          <w:szCs w:val="27"/>
        </w:rPr>
        <w:t xml:space="preserve">» № </w:t>
      </w:r>
      <w:r>
        <w:rPr>
          <w:sz w:val="27"/>
          <w:szCs w:val="27"/>
        </w:rPr>
        <w:t>НОМЕР</w:t>
      </w:r>
      <w:r w:rsidRPr="002D7691" w:rsidR="002D7691">
        <w:rPr>
          <w:sz w:val="27"/>
          <w:szCs w:val="27"/>
        </w:rPr>
        <w:t>»,</w:t>
      </w:r>
      <w:r>
        <w:rPr>
          <w:sz w:val="27"/>
          <w:szCs w:val="27"/>
        </w:rPr>
        <w:t xml:space="preserve"> </w:t>
      </w:r>
      <w:r w:rsidRPr="002D7691" w:rsidR="002D7691">
        <w:rPr>
          <w:sz w:val="27"/>
          <w:szCs w:val="27"/>
        </w:rPr>
        <w:t xml:space="preserve">страховое свидетельство обязательного пенсионного страхования </w:t>
      </w:r>
      <w:r>
        <w:rPr>
          <w:sz w:val="27"/>
          <w:szCs w:val="27"/>
        </w:rPr>
        <w:t>НОМЕР</w:t>
      </w:r>
      <w:r w:rsidRPr="002D7691" w:rsidR="002D7691">
        <w:rPr>
          <w:sz w:val="27"/>
          <w:szCs w:val="27"/>
        </w:rPr>
        <w:t xml:space="preserve">, выданное на имя </w:t>
      </w:r>
      <w:r>
        <w:rPr>
          <w:sz w:val="27"/>
          <w:szCs w:val="27"/>
        </w:rPr>
        <w:t>ФИО1</w:t>
      </w:r>
      <w:r w:rsidRPr="00C7041C">
        <w:rPr>
          <w:sz w:val="27"/>
          <w:szCs w:val="27"/>
        </w:rPr>
        <w:t xml:space="preserve">, переданные по сохранной расписке </w:t>
      </w:r>
      <w:r>
        <w:rPr>
          <w:sz w:val="27"/>
          <w:szCs w:val="27"/>
        </w:rPr>
        <w:t>ФИО1</w:t>
      </w:r>
      <w:r w:rsidRPr="00C7041C">
        <w:rPr>
          <w:sz w:val="27"/>
          <w:szCs w:val="27"/>
        </w:rPr>
        <w:t xml:space="preserve"> – оставить по принадлежности.</w:t>
      </w:r>
    </w:p>
    <w:p w:rsidR="00A82CA2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RPr="00C7041C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Постановление может б</w:t>
      </w:r>
      <w:r w:rsidRPr="00C7041C">
        <w:rPr>
          <w:sz w:val="27"/>
          <w:szCs w:val="27"/>
        </w:rPr>
        <w:t>ыть обжаловано в Ялтинский городской суд  Респу</w:t>
      </w:r>
      <w:r w:rsidRPr="00C7041C">
        <w:rPr>
          <w:sz w:val="27"/>
          <w:szCs w:val="27"/>
        </w:rPr>
        <w:t>блики Крым через мирового судью судебного участка № 9</w:t>
      </w:r>
      <w:r w:rsidR="002D7691">
        <w:rPr>
          <w:sz w:val="27"/>
          <w:szCs w:val="27"/>
        </w:rPr>
        <w:t>6</w:t>
      </w:r>
      <w:r w:rsidRPr="00C7041C">
        <w:rPr>
          <w:sz w:val="27"/>
          <w:szCs w:val="27"/>
        </w:rPr>
        <w:t xml:space="preserve"> Ялтинского судебного района (городской округ Ялта) Республики Крым в течение 10 суток со дня его вынесения.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  <w:r>
        <w:rPr>
          <w:sz w:val="27"/>
          <w:szCs w:val="27"/>
        </w:rPr>
        <w:t xml:space="preserve"> </w:t>
      </w:r>
    </w:p>
    <w:sectPr w:rsidSect="00CC10DC">
      <w:footerReference w:type="default" r:id="rId5"/>
      <w:pgSz w:w="11906" w:h="16838"/>
      <w:pgMar w:top="426" w:right="850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C2A15"/>
    <w:rsid w:val="00114E3F"/>
    <w:rsid w:val="0014063D"/>
    <w:rsid w:val="001A2F2D"/>
    <w:rsid w:val="001B3C0A"/>
    <w:rsid w:val="001C4FF0"/>
    <w:rsid w:val="002163D4"/>
    <w:rsid w:val="00217AD0"/>
    <w:rsid w:val="00237E29"/>
    <w:rsid w:val="00272137"/>
    <w:rsid w:val="002978BB"/>
    <w:rsid w:val="002B1EB1"/>
    <w:rsid w:val="002D4384"/>
    <w:rsid w:val="002D7691"/>
    <w:rsid w:val="00322F6A"/>
    <w:rsid w:val="003335ED"/>
    <w:rsid w:val="00362667"/>
    <w:rsid w:val="003A410D"/>
    <w:rsid w:val="003A6532"/>
    <w:rsid w:val="003E2C9A"/>
    <w:rsid w:val="003E67E0"/>
    <w:rsid w:val="00415097"/>
    <w:rsid w:val="00417222"/>
    <w:rsid w:val="0042503D"/>
    <w:rsid w:val="00471316"/>
    <w:rsid w:val="004B436E"/>
    <w:rsid w:val="00506738"/>
    <w:rsid w:val="0058062B"/>
    <w:rsid w:val="00592ED3"/>
    <w:rsid w:val="006216BC"/>
    <w:rsid w:val="0064567A"/>
    <w:rsid w:val="006E1FE6"/>
    <w:rsid w:val="00712614"/>
    <w:rsid w:val="007E5FB1"/>
    <w:rsid w:val="007F3C89"/>
    <w:rsid w:val="00811B70"/>
    <w:rsid w:val="00842562"/>
    <w:rsid w:val="00867B4D"/>
    <w:rsid w:val="008C6F40"/>
    <w:rsid w:val="008E5E41"/>
    <w:rsid w:val="00912C1F"/>
    <w:rsid w:val="00994275"/>
    <w:rsid w:val="009B00E3"/>
    <w:rsid w:val="00A10004"/>
    <w:rsid w:val="00A82CA2"/>
    <w:rsid w:val="00AA020B"/>
    <w:rsid w:val="00AB5F19"/>
    <w:rsid w:val="00B827B9"/>
    <w:rsid w:val="00BA6DFF"/>
    <w:rsid w:val="00BC3DC6"/>
    <w:rsid w:val="00C521DB"/>
    <w:rsid w:val="00C5380D"/>
    <w:rsid w:val="00C57362"/>
    <w:rsid w:val="00C7041C"/>
    <w:rsid w:val="00CC10DC"/>
    <w:rsid w:val="00CE385F"/>
    <w:rsid w:val="00D03D43"/>
    <w:rsid w:val="00D419CB"/>
    <w:rsid w:val="00D835C4"/>
    <w:rsid w:val="00DC4E4B"/>
    <w:rsid w:val="00EC6E38"/>
    <w:rsid w:val="00EE2625"/>
    <w:rsid w:val="00EF2DD4"/>
    <w:rsid w:val="00F066A5"/>
    <w:rsid w:val="00F700A6"/>
    <w:rsid w:val="00F75900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B711-8A38-414F-9932-B00E38B9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