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10A" w:rsidRPr="00FF110A" w:rsidP="00FF110A">
      <w:pPr>
        <w:keepNext/>
        <w:widowControl w:val="0"/>
        <w:suppressAutoHyphens/>
        <w:spacing w:after="0" w:line="240" w:lineRule="auto"/>
        <w:ind w:right="-2" w:firstLine="567"/>
        <w:jc w:val="right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x-none"/>
        </w:rPr>
      </w:pPr>
      <w:r w:rsidRPr="00FF110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x-none"/>
        </w:rPr>
        <w:t>Дело № 1-98-5/2020</w:t>
      </w:r>
    </w:p>
    <w:p w:rsidR="00FF110A" w:rsidRPr="00FF110A" w:rsidP="00FF110A">
      <w:pPr>
        <w:keepNext/>
        <w:widowControl w:val="0"/>
        <w:suppressAutoHyphens/>
        <w:spacing w:after="0" w:line="240" w:lineRule="auto"/>
        <w:ind w:right="-2" w:firstLine="567"/>
        <w:jc w:val="right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x-none"/>
        </w:rPr>
      </w:pPr>
      <w:r w:rsidRPr="00FF110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x-none"/>
        </w:rPr>
        <w:t>91MS0098-01-2020-000277-85</w:t>
      </w:r>
    </w:p>
    <w:p w:rsidR="00FF110A" w:rsidRPr="00FF110A" w:rsidP="00FF110A">
      <w:pPr>
        <w:widowControl w:val="0"/>
        <w:suppressAutoHyphens/>
        <w:autoSpaceDE w:val="0"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FF110A" w:rsidRPr="00FF110A" w:rsidP="00FF110A">
      <w:pPr>
        <w:widowControl w:val="0"/>
        <w:suppressAutoHyphens/>
        <w:autoSpaceDE w:val="0"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ПРИГОВОР</w:t>
      </w:r>
    </w:p>
    <w:p w:rsidR="00FF110A" w:rsidRPr="00FF110A" w:rsidP="00FF110A">
      <w:pPr>
        <w:widowControl w:val="0"/>
        <w:suppressAutoHyphens/>
        <w:autoSpaceDE w:val="0"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Именем Российской Федерации</w:t>
      </w:r>
    </w:p>
    <w:p w:rsidR="00FF110A" w:rsidRPr="00FF110A" w:rsidP="00FF110A">
      <w:pPr>
        <w:widowControl w:val="0"/>
        <w:suppressAutoHyphens/>
        <w:autoSpaceDE w:val="0"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  </w:t>
      </w:r>
    </w:p>
    <w:tbl>
      <w:tblPr>
        <w:tblW w:w="9747" w:type="dxa"/>
        <w:tblLayout w:type="fixed"/>
        <w:tblLook w:val="0000"/>
      </w:tblPr>
      <w:tblGrid>
        <w:gridCol w:w="4788"/>
        <w:gridCol w:w="4959"/>
      </w:tblGrid>
      <w:tr w:rsidTr="00CB4A5A">
        <w:tblPrEx>
          <w:tblW w:w="9747" w:type="dxa"/>
          <w:tblLayout w:type="fixed"/>
          <w:tblLook w:val="0000"/>
        </w:tblPrEx>
        <w:tc>
          <w:tcPr>
            <w:tcW w:w="4788" w:type="dxa"/>
          </w:tcPr>
          <w:p w:rsidR="00FF110A" w:rsidRPr="00FF110A" w:rsidP="00FF110A">
            <w:pPr>
              <w:widowControl w:val="0"/>
              <w:suppressAutoHyphens/>
              <w:snapToGrid w:val="0"/>
              <w:spacing w:after="0" w:line="240" w:lineRule="auto"/>
              <w:ind w:right="-2" w:firstLine="567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FF110A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 xml:space="preserve"> 28 июля 2020 года</w:t>
            </w:r>
          </w:p>
        </w:tc>
        <w:tc>
          <w:tcPr>
            <w:tcW w:w="4959" w:type="dxa"/>
          </w:tcPr>
          <w:p w:rsidR="00FF110A" w:rsidRPr="00FF110A" w:rsidP="00FF110A">
            <w:pPr>
              <w:widowControl w:val="0"/>
              <w:suppressAutoHyphens/>
              <w:snapToGrid w:val="0"/>
              <w:spacing w:after="0" w:line="240" w:lineRule="auto"/>
              <w:ind w:right="-2" w:firstLine="567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FF110A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 xml:space="preserve">                                            г. Ялта</w:t>
            </w:r>
          </w:p>
          <w:p w:rsidR="00FF110A" w:rsidRPr="00FF110A" w:rsidP="00FF110A">
            <w:pPr>
              <w:widowControl w:val="0"/>
              <w:suppressAutoHyphens/>
              <w:snapToGrid w:val="0"/>
              <w:spacing w:after="0" w:line="240" w:lineRule="auto"/>
              <w:ind w:right="-2" w:firstLine="567"/>
              <w:jc w:val="right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</w:p>
        </w:tc>
      </w:tr>
    </w:tbl>
    <w:p w:rsidR="00FF110A" w:rsidRPr="00FF110A" w:rsidP="00FF110A">
      <w:pPr>
        <w:keepNext/>
        <w:widowControl w:val="0"/>
        <w:suppressAutoHyphens/>
        <w:spacing w:after="0" w:line="240" w:lineRule="auto"/>
        <w:ind w:right="-2" w:firstLine="567"/>
        <w:jc w:val="both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  <w:t>Чинова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  <w:t xml:space="preserve"> К.Г., при секретаре Макеевой Н.В., с участием:</w:t>
      </w:r>
    </w:p>
    <w:p w:rsidR="00FF110A" w:rsidRPr="00FF110A" w:rsidP="00FF110A">
      <w:pPr>
        <w:keepNext/>
        <w:widowControl w:val="0"/>
        <w:suppressAutoHyphens/>
        <w:spacing w:after="0" w:line="240" w:lineRule="auto"/>
        <w:ind w:right="-2" w:firstLine="567"/>
        <w:jc w:val="both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  <w:t xml:space="preserve"> государственного обвинителя – старшего помощника прокурора г. Ялты Республики Крым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  <w:t>Чучуевой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  <w:t xml:space="preserve"> О.Е., </w:t>
      </w:r>
    </w:p>
    <w:p w:rsidR="00FF110A" w:rsidRPr="00FF110A" w:rsidP="00FF110A">
      <w:pPr>
        <w:keepNext/>
        <w:widowControl w:val="0"/>
        <w:suppressAutoHyphens/>
        <w:spacing w:after="0" w:line="240" w:lineRule="auto"/>
        <w:ind w:right="-2" w:firstLine="567"/>
        <w:jc w:val="both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  <w:t xml:space="preserve">защитника подсудимого – Красько В.А., действующего на основании ордера серии БО-17 №1 от 03.01.2020 года, предоставившего удостоверение № 1724, выданное 21.01.2019 года ГУ МЮ РФ по Республике Крым и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  <w:t>г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  <w:t>.С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  <w:t>евастополю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  <w:t xml:space="preserve">, </w:t>
      </w:r>
    </w:p>
    <w:p w:rsidR="00FF110A" w:rsidRPr="00FF110A" w:rsidP="00FF110A">
      <w:pPr>
        <w:keepNext/>
        <w:tabs>
          <w:tab w:val="left" w:pos="5103"/>
        </w:tabs>
        <w:suppressAutoHyphens/>
        <w:spacing w:after="0" w:line="240" w:lineRule="auto"/>
        <w:ind w:right="-2" w:firstLine="567"/>
        <w:jc w:val="both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подсудимого – Рамазанова И.Б.,</w:t>
      </w:r>
    </w:p>
    <w:p w:rsidR="00FF110A" w:rsidRPr="00FF110A" w:rsidP="00FF110A">
      <w:pPr>
        <w:widowControl w:val="0"/>
        <w:suppressAutoHyphens/>
        <w:spacing w:after="0" w:line="240" w:lineRule="auto"/>
        <w:ind w:right="-2" w:firstLine="567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потерпевшего – </w:t>
      </w:r>
      <w:r w:rsidR="00485E0C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,</w:t>
      </w:r>
    </w:p>
    <w:p w:rsidR="00FF110A" w:rsidRPr="00FF110A" w:rsidP="00FF110A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рассмотрев в открытом судебном заседании в особом порядке уголовное дело по обвинению:</w:t>
      </w:r>
    </w:p>
    <w:p w:rsidR="00FF110A" w:rsidP="00FF110A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 xml:space="preserve">Рамазанова Ибрагима </w:t>
      </w:r>
      <w:r w:rsidRPr="00FF110A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>Базукаевича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</w:t>
      </w:r>
      <w:r w:rsidR="00485E0C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  <w:t xml:space="preserve">,  </w:t>
      </w:r>
    </w:p>
    <w:p w:rsidR="00FF110A" w:rsidRPr="00FF110A" w:rsidP="00FF110A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  <w:t xml:space="preserve">ч.1 ст.112 УК РФ, </w:t>
      </w:r>
    </w:p>
    <w:p w:rsidR="00FF110A" w:rsidRPr="00FF110A" w:rsidP="00FF110A">
      <w:pPr>
        <w:widowControl w:val="0"/>
        <w:suppressAutoHyphens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FF110A" w:rsidRPr="00FF110A" w:rsidP="00FF110A">
      <w:pPr>
        <w:widowControl w:val="0"/>
        <w:suppressAutoHyphens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x-none"/>
        </w:rPr>
      </w:pPr>
      <w:r w:rsidRPr="00FF110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x-none"/>
        </w:rPr>
        <w:t>УСТАНОВИЛ:</w:t>
      </w:r>
    </w:p>
    <w:p w:rsidR="00FF110A" w:rsidRPr="00FF110A" w:rsidP="00FF110A">
      <w:pPr>
        <w:widowControl w:val="0"/>
        <w:suppressAutoHyphens/>
        <w:spacing w:after="0" w:line="240" w:lineRule="auto"/>
        <w:ind w:right="-2" w:firstLine="567"/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</w:pPr>
    </w:p>
    <w:p w:rsidR="00FF110A" w:rsidRPr="00FF110A" w:rsidP="00FF110A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 И.Б. совершил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при следующих обстоятельствах.</w:t>
      </w:r>
    </w:p>
    <w:p w:rsidR="00FF110A" w:rsidP="00FF110A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485E0C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период времени с </w:t>
      </w:r>
      <w:r w:rsidR="00485E0C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485E0C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до </w:t>
      </w:r>
      <w:r w:rsidR="00485E0C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485E0C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Рамазанов И.Б., находясь в районе д.</w:t>
      </w:r>
      <w:r w:rsidRPr="00485E0C" w:rsidR="00485E0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485E0C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</w:t>
      </w:r>
      <w:r w:rsidRPr="00485E0C" w:rsidR="00485E0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485E0C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5E0C" w:rsidR="00485E0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485E0C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Ялты, на почве личных неприязненных отношений, возникших в ходе конфликта с </w:t>
      </w:r>
      <w:r w:rsidR="00485E0C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осознавая общественную опасность и противоправность своих преступных действий, предвидя неизбежность наступления общественно опасных последствий и желая их наступления, действуя с прямым умыслом, с целью причинения вреда здоровью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E0C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умышлено нанес последнему три удара руками в область лица.</w:t>
      </w:r>
    </w:p>
    <w:p w:rsidR="00FF110A" w:rsidRPr="00FF110A" w:rsidP="00FF110A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своих преступных действий Рамазанов И.Б. причинил потерпевшему </w:t>
      </w:r>
      <w:r w:rsidR="00485E0C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телесные повреждения в виде двустороннего перелома нижней челюсти: перелома подбородка слева, перелома правой ветви нижней челюсти; перелома костей носа без смещения, подтвержденные рентгенологически; кровоподтека век левого глаза.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заключению эксперта ГБУЗ Республики Крым «Крымское республиканское бюро судебно-медицинской экспертизы» №</w:t>
      </w:r>
      <w:r w:rsidR="00485E0C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18.10.2019 года двусторонний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 нижней челюсти: перелом подбородка слева, перелом правой ветви нижней челюсти влекут за собой длительное расстройство здоровья продолжительностью свыше 3-х недель более 21 дня) и, расценивается как повреждения, причинившие средней тяжести вред здоровью человека;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 костей носа влечет за собой кратковременное расстройство здоровья продолжительностью до трех недель до 21 дня включительно) и расценивается как повреждение, причинившее легкий вред здоровью человека; кровоподтек век левого глаза не влечет за собой кратковременного расстройства здоровья или незначительной стойкой утраты общей трудоспособности и расценивается как повреждение, не причинившее вред здоровью человека.</w:t>
      </w:r>
    </w:p>
    <w:p w:rsidR="00FF110A" w:rsidRPr="00FF110A" w:rsidP="00FF110A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материалами уголовного дела, в порядке статьи 218 УПК РФ, Рамазанов И.Б. в присутствии своего защитника заявил ходатайство о рассмотрении дела в особом порядке судебного разбирательства.</w:t>
      </w:r>
    </w:p>
    <w:p w:rsidR="00FF110A" w:rsidRPr="00FF110A" w:rsidP="00FF110A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судебного заседания подсудимый подтвердил заявленное ходатайство о рассмотрении дела в порядке особого производства, пояснил, что полностью согласен с предъявленным ему обвинением, вину в его совершении признает в полном объеме, с квалификацией его действий согласен, в содеянном раскаивается. </w:t>
      </w:r>
    </w:p>
    <w:p w:rsidR="00FF110A" w:rsidRPr="00FF110A" w:rsidP="00FF110A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решение о рассмотрении дела в особом порядке судебного разбирательства принято подсудимым добровольно, после консультации с защитником, при этом, порядок и последствия рассмотрения дела в особом порядке судебного разбирательства подсудимому разъяснены и понятны.</w:t>
      </w:r>
    </w:p>
    <w:p w:rsidR="00FF110A" w:rsidRPr="00FF110A" w:rsidP="00FF110A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подсудимого в судебном заседании поддержал ходатайство подсудимого о рассмотрении дела в особом порядке судебного разбирательства.</w:t>
      </w:r>
    </w:p>
    <w:p w:rsidR="00FF110A" w:rsidRPr="00FF110A" w:rsidP="00FF110A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 и потерпевший в судебном заседании не возражали против рассмотрения дела в особом порядке судебного разбирательства.</w:t>
      </w:r>
    </w:p>
    <w:p w:rsidR="00FF110A" w:rsidRPr="00FF110A" w:rsidP="00FF110A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 учетом мнения государственного обвинителя, защитника, потерпевшего, которые не возражали против особого порядка принятия судебного решения по данному делу, а также с учетом того, что подсудимый обвиняется в совершении преступления, предусмотренного ч.1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ст.112 УК РФ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, санкция которого не превышает 10 лет лишения свободы, предусмотренные ч.1 и ч.2 ст. 314, 315 УПК РФ условия заявления ходатайства о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применении особого порядка принятия судебного решения, соблюдены, сторонам разъяснены ограничения при назначении наказания, предусмотренные ч.7 ст.316 УПК РФ, и пределы обжалования приго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softHyphen/>
        <w:t>вора, установленные ст.317 УПК РФ, суд приходит к выводу о возможности вынесения судебного решения в порядке, предусмотренном главой 40 УПК РФ, то есть без проведения судебного разбирательства.</w:t>
      </w:r>
    </w:p>
    <w:p w:rsidR="00FF110A" w:rsidRPr="00FF110A" w:rsidP="00FF11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Учитывая, что обвинение, с которым согласился подсудимый, обоснованно и подтверждается доказательствами, собранными по делу, суд квалифицирует действия подсудимого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Рамазанова И.Б.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по ч.1 ст.112 УК РФ,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как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FF110A" w:rsidRPr="00FF110A" w:rsidP="00FF11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соответствии с положениями ст.299 УПК РФ суд приходит к убеждению, что имело место деяние, в совершении которого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обвиняется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Рамазанов И.Б.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Это деяние совершил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подсудимый, и оно предусмотрено Уголовным кодексом Российской Федерации. Подсудимый виновен в совершении этого деяния и подлежит уголовному наказанию. Оснований для освобождения его от наказания и вынесения приговора без наказания не имеется.</w:t>
      </w:r>
    </w:p>
    <w:p w:rsidR="00FF110A" w:rsidRPr="00FF110A" w:rsidP="00FF11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соответствии с ч.3 ст.60 УК РФ при назначении наказания, суд учитывает характер и степень общественной опасности совершенного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преступления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FF110A" w:rsidRPr="00FF110A" w:rsidP="00FF11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При назначении вида и меры наказания подсудимому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Рамазанову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, суд учитывает: характер и степень общественной опасности совершенного преступления, отнесенного законом к категории небольшой тяжести; данные о личности подсудимого, который ранее не судим (т.1 л.д.180-181); неоднократно привлекался к административной ответственности (т.1 л.д.182-183); по месту проживания характеризуется посредственно (т.1 л.д.176);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сведения о доходах (т.1 л.д.159); по месту регистрации и по месту работы имеет положительную характеристику (т.1 л.д.157-158, 175); на учете у врача психиатра и врача психиатра-нарколога не состоит (т.1 л.д.177, 179).</w:t>
      </w:r>
    </w:p>
    <w:p w:rsidR="00FF110A" w:rsidRPr="00FF110A" w:rsidP="00FF110A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Согласно заключению судебно-психиатрической экспертизы ГБУЗС «Севастопольская городская психиатрическая больница» №</w:t>
      </w:r>
      <w:r w:rsidR="00485E0C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от 03.02.2020 года, подсудимый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Рамазанов И.Б.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осознавал характер и общественную опасность своих действий в момент инкриминируемого деяния и мог руководить ими, осознает их в настоящее время, в применении принудительных мер медицинского характера не нуждается (т.1 л.д.150-151).</w:t>
      </w:r>
    </w:p>
    <w:p w:rsidR="00FF110A" w:rsidRPr="00FF110A" w:rsidP="00FF110A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Обоснованность выводов экспертной комиссии не вызывает сомнений, поскольку они основаны на непосредственном исследовании личности подсудимого, анализе его поведения. Кроме того, экспертной комиссии были представлены материалы уголовного дела, в котором содержатся сведения о состоянии здоровья подсудимого. Не вызывает сомнений и компетентность эксперта, который обладает специальными знаниями в области судебной психиатрии и имеет значительный опыт практической работы в этой сфере деятельности.</w:t>
      </w:r>
    </w:p>
    <w:p w:rsidR="00FF110A" w:rsidRPr="00FF110A" w:rsidP="00FF110A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Учитывая выводы экспертизы, обстоятельства совершенного преступления и данные о личности подсудимого, который доступен к речевому контакту и адекватно воспринимает процессуальную ситуацию и обстоятельства событий, у суда не возникает сомнений во вменяемости подсудимого.</w:t>
      </w:r>
    </w:p>
    <w:p w:rsidR="00FF110A" w:rsidRPr="00FF110A" w:rsidP="00FF11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качестве обстоятельств, смягчающих наказание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Рамазанову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за совершенное преступление, в соответствии с </w:t>
      </w:r>
      <w:hyperlink r:id="rId4" w:history="1">
        <w:r w:rsidRPr="00FF110A">
          <w:rPr>
            <w:rFonts w:ascii="Times New Roman" w:eastAsia="Lucida Sans Unicode" w:hAnsi="Times New Roman" w:cs="Times New Roman"/>
            <w:kern w:val="1"/>
            <w:sz w:val="28"/>
            <w:szCs w:val="28"/>
          </w:rPr>
          <w:t>пунктом «и» части 1 статьи 61</w:t>
        </w:r>
      </w:hyperlink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УК РФ, суд признает явку с повинной и активное способствование раскрытию и расследованию преступления; в соответствии с </w:t>
      </w:r>
      <w:hyperlink r:id="rId4" w:history="1">
        <w:r w:rsidRPr="00FF110A">
          <w:rPr>
            <w:rFonts w:ascii="Times New Roman" w:eastAsia="Lucida Sans Unicode" w:hAnsi="Times New Roman" w:cs="Times New Roman"/>
            <w:kern w:val="1"/>
            <w:sz w:val="28"/>
            <w:szCs w:val="28"/>
          </w:rPr>
          <w:t>пунктом «г» части 1 статьи 61</w:t>
        </w:r>
      </w:hyperlink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УК РФ – наличие малолетнего ребенка у виновного; в соответствии с </w:t>
      </w:r>
      <w:hyperlink r:id="rId5" w:history="1">
        <w:r w:rsidRPr="00FF110A">
          <w:rPr>
            <w:rFonts w:ascii="Times New Roman" w:eastAsia="Lucida Sans Unicode" w:hAnsi="Times New Roman" w:cs="Times New Roman"/>
            <w:kern w:val="1"/>
            <w:sz w:val="28"/>
            <w:szCs w:val="28"/>
          </w:rPr>
          <w:t>частью 2 статьи 61</w:t>
        </w:r>
      </w:hyperlink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УК РФ и разъяснений, содержащихся в пункте 28 Постановления Пленума Верховного Суда РФ от 22.12.2015 года №58 "О практике назначения судами Российской Федерации уголовного наказания" – признание вины, раскаяние.</w:t>
      </w:r>
    </w:p>
    <w:p w:rsidR="00FF110A" w:rsidRPr="00FF110A" w:rsidP="00FF11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Оснований для признания в качестве обстоятельства, смягчающего наказание подсудимому, </w:t>
      </w:r>
      <w:r w:rsidRPr="00FF1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противоправность или аморальность поведения потерпевшего, явившегося поводом для преступления, мировой судья не усматривает, поскольку объективных доказательств высказываний оскорбительного характера в адрес подсудимого со стороны потерпевшего материалы дела не содержат, </w:t>
      </w:r>
      <w:r w:rsidRPr="00FF110A">
        <w:rPr>
          <w:rFonts w:ascii="Times New Roman" w:eastAsia="Calibri" w:hAnsi="Times New Roman" w:cs="Times New Roman"/>
          <w:sz w:val="28"/>
          <w:szCs w:val="28"/>
          <w:lang w:eastAsia="ru-RU"/>
        </w:rPr>
        <w:t>равно</w:t>
      </w:r>
      <w:r w:rsidRPr="00FF1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и не содержат материалы дела сведений о возбуждении в отношении потерпевшего дела об административном правонарушении, предусмотренного ст.5.61 КоАП РФ (оскорбление). </w:t>
      </w:r>
    </w:p>
    <w:p w:rsidR="00FF110A" w:rsidRPr="00FF110A" w:rsidP="00FF11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Обстоятельств, отягчающих наказание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Рамазанову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не установлено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FF110A" w:rsidRPr="00FF110A" w:rsidP="00FF11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При назначении наказания суд учитывает требования ч.1 ст.62 УК РФ и ч.5 ст.62 УК РФ.</w:t>
      </w:r>
    </w:p>
    <w:p w:rsidR="00FF110A" w:rsidRPr="00FF110A" w:rsidP="00FF11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 учетом обстоятельств дела, данных о личности подсудимого, в целях его исправления и предупреждения совершения новых преступлений, принимая во внимание, что назначенное наказание должно также преследовать цели общей и специальной превенции, соответствовать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содеянному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суд считает справедливым назначить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Рамазанову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наказание в виде ограничения свободы.</w:t>
      </w:r>
    </w:p>
    <w:p w:rsidR="00FF110A" w:rsidRPr="00FF110A" w:rsidP="00FF11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Такое наказание, по мнению суда, является достаточным для исправления Рамазанова И.Б. и предупреждения совершения им новых преступлений. </w:t>
      </w:r>
    </w:p>
    <w:p w:rsidR="00FF110A" w:rsidRPr="00FF110A" w:rsidP="00FF11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Оснований, предусмотренных ч.6 ст.53 УК РФ, по которым данный вид наказание не назначается, в судебном заседании не установлено. </w:t>
      </w:r>
    </w:p>
    <w:p w:rsidR="00FF110A" w:rsidRPr="00FF110A" w:rsidP="00FF11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Оснований для применения к подсудимому положений ст. ст. 64 и 73 УК РФ, не имеется, поскольку какие-либо исключительные обстоятельства, связанные с целями и мотивами преступления, ролью виновного, его поведения во время или после совершения преступления, и других обстоятельств, существенно уменьшающих степень общественной опасности преступления, в ходе судебного разбирательства не установлено.</w:t>
      </w:r>
    </w:p>
    <w:p w:rsidR="00FF110A" w:rsidRPr="00FF110A" w:rsidP="00FF11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Также суд не усматривает оснований для изменения категории преступления, в совершении которого обвиняется подсудимый, на менее тяжкую в соответствии с </w:t>
      </w:r>
      <w:hyperlink r:id="rId6" w:history="1">
        <w:r w:rsidRPr="00FF110A">
          <w:rPr>
            <w:rFonts w:ascii="Times New Roman" w:eastAsia="Lucida Sans Unicode" w:hAnsi="Times New Roman" w:cs="Times New Roman"/>
            <w:kern w:val="1"/>
            <w:sz w:val="28"/>
            <w:szCs w:val="28"/>
          </w:rPr>
          <w:t>ч.6 ст.15</w:t>
        </w:r>
      </w:hyperlink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УК РФ.</w:t>
      </w:r>
    </w:p>
    <w:p w:rsidR="00FF110A" w:rsidRPr="00FF110A" w:rsidP="00FF11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Гражданский иск </w:t>
      </w:r>
      <w:r w:rsidR="00485E0C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подлежит частичному удовлетворению.</w:t>
      </w:r>
    </w:p>
    <w:p w:rsidR="00FF110A" w:rsidRPr="00FF110A" w:rsidP="00FF11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Учитывая признание гражданским ответчиком иска в части возмещения материального вреда, состоящего из затрат на пребывание в медицинской палате повышенной комфортности, мировой судья считает необходимым в данной части удовлетворить.</w:t>
      </w:r>
    </w:p>
    <w:p w:rsidR="00FF110A" w:rsidRPr="00FF110A" w:rsidP="00FF11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Требование истца о взыскании с подсудимого расходов на представителя в размере 6000,00 рублей, не относятся к предмету гражданского иска, и подлежат разрешению в соответствии с требованиями статьи 131 УПК РФ.</w:t>
      </w:r>
    </w:p>
    <w:p w:rsidR="00FF110A" w:rsidRPr="00FF110A" w:rsidP="00FF11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В соответствии с ч.1 ст.151 ГК РФ, если гражданину причинён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FF110A" w:rsidRPr="00FF110A" w:rsidP="00FF110A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Согласно разъяснениям, содержащихся в Постановлении Пленума Верховного Суда Российской Федерации от 20 декабря 1994 года № 10, под моральным вредом понимаются нравственные или физические страдания, причиненные действиями (бездействием), посягающими на принадлежащие гражданину от рождения или в силу закона нематериальные блага (жизнь, здоровье, достоинство личности, деловая репутация, неприкосновенность частной жизни, личная и семейная тайна и т.п.), или нарушающими его личные неимущественные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права (право на пользование своим именем, право авторства и другие неимущественные права в соответствии с законами об охране прав на результаты интеллектуальной деятельности) либо нарушающими имущественные права гражданина.</w:t>
      </w:r>
    </w:p>
    <w:p w:rsidR="00FF110A" w:rsidRPr="00FF110A" w:rsidP="00FF110A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Моральный вред, в частности, может заключаться в нравственных переживаниях в связи с утратой родственников, невозможностью продолжать активную общественную жизнь, потерей работы, раскрытием семейной, врачебной тайны, распространением не соответствующих действительности сведений, порочащих честь, достоинство или деловую репутацию гражданина, временным ограничением или лишением каких-либо прав, физической болью, связанной с причиненным увечьем, иным повреждением здоровья либо в связи заболеванием, перенесенным в результате нравственных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страданий и др.</w:t>
      </w:r>
    </w:p>
    <w:p w:rsidR="00FF110A" w:rsidRPr="00FF110A" w:rsidP="00FF110A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Компенсация морального вреда осуществляется в денежной форме.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причинителя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 (ст.1101 ГК РФ). </w:t>
      </w:r>
    </w:p>
    <w:p w:rsidR="00FF110A" w:rsidRPr="00FF110A" w:rsidP="00FF110A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моральный вред по своему характеру не предполагает возможности его точного выражения в деньгах и полного возмещения, предусмотренная законом денежная компенсация должна лишь отвечать признакам справедливого вознаграждения потерпевшему за перенесенные страдания.</w:t>
      </w:r>
    </w:p>
    <w:p w:rsidR="00FF110A" w:rsidRPr="00FF110A" w:rsidP="00FF110A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При разрешении вопроса о компенсации морального вреда, суд соглашается с мотивами гражданского истца относительно полученных физических и нравственных страданий, возникшего эмоционального стресса</w:t>
      </w:r>
      <w:r w:rsidRPr="00FF1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возникшего в результате преступных действий подсудимого. </w:t>
      </w:r>
    </w:p>
    <w:p w:rsidR="00FF110A" w:rsidRPr="00FF110A" w:rsidP="00FF110A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Исходя из конкретных обстоятельств данного дела, учитывая характер причиненных потерпевшему физических и нравственных страданий, степень вины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причинителя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вреда, а также требования разумности и справедливости, суд взыскивает с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Рамазанова И.Б.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пользу </w:t>
      </w:r>
      <w:r w:rsidR="00503273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компенсацию морального вреда в размере 65000, 00  руб. (шестьдесят пять тысяч рублей).</w:t>
      </w:r>
    </w:p>
    <w:p w:rsidR="00FF110A" w:rsidRPr="00FF110A" w:rsidP="00FF110A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Меру процессуального принуждения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Рамазанову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FF110A">
        <w:rPr>
          <w:rFonts w:ascii="Times New Roman" w:eastAsia="Calibri" w:hAnsi="Times New Roman" w:cs="Times New Roman"/>
          <w:sz w:val="28"/>
          <w:szCs w:val="28"/>
          <w:lang w:eastAsia="ru-RU"/>
        </w:rPr>
        <w:t>в виде обязательства о явке до вступления приговора в законную силу следует оставить без изменения.</w:t>
      </w:r>
    </w:p>
    <w:p w:rsidR="00FF110A" w:rsidRPr="00FF110A" w:rsidP="00FF11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При разрешении судьбы вещественных доказательств суд руководствуется требованиями ст. 81 и 82 УПК РФ.</w:t>
      </w:r>
    </w:p>
    <w:p w:rsidR="00FF110A" w:rsidRPr="00FF110A" w:rsidP="00FF11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Расходы потерпевшего </w:t>
      </w:r>
      <w:r w:rsidRPr="00FF110A">
        <w:rPr>
          <w:rFonts w:ascii="Times New Roman" w:eastAsia="Calibri" w:hAnsi="Times New Roman" w:cs="Times New Roman"/>
          <w:sz w:val="28"/>
          <w:szCs w:val="28"/>
          <w:lang w:eastAsia="ru-RU"/>
        </w:rPr>
        <w:t>на покрытие расходов, связанных с выплатой вознаграждения представителю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, на основании ст.131 и 132 УПК РФ, надлежит отнести к процессуальным издержкам и взыскать в его пользу с осужденного.</w:t>
      </w:r>
    </w:p>
    <w:p w:rsidR="00FF110A" w:rsidRPr="00FF110A" w:rsidP="00FF110A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На основании изложенного и руководствуясь ст. ст. 299, 307-310, 316-317 Уголовно-процессуального кодекса Российской Федерации, суд-</w:t>
      </w:r>
    </w:p>
    <w:p w:rsidR="00FF110A" w:rsidRPr="00FF110A" w:rsidP="00FF110A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F110A" w:rsidRPr="00FF110A" w:rsidP="00FF110A">
      <w:pPr>
        <w:widowControl w:val="0"/>
        <w:suppressAutoHyphens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ПРИГОВОРИЛ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</w:p>
    <w:p w:rsidR="00FF110A" w:rsidRPr="00FF110A" w:rsidP="00FF110A">
      <w:pPr>
        <w:widowControl w:val="0"/>
        <w:suppressAutoHyphens/>
        <w:spacing w:after="0" w:line="240" w:lineRule="auto"/>
        <w:ind w:right="-2" w:firstLine="567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F110A" w:rsidRPr="00FF110A" w:rsidP="00FF110A">
      <w:pPr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</w:pPr>
      <w:r w:rsidRPr="00FF110A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 xml:space="preserve">Рамазанова Ибрагима </w:t>
      </w:r>
      <w:r w:rsidRPr="00FF110A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>Базукаевича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преступления, предусмотренного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  <w:t>ч.1 ст.112 УК РФ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</w:t>
      </w:r>
      <w:r w:rsidRPr="00FF110A">
        <w:rPr>
          <w:rFonts w:ascii="Times New Roman" w:eastAsia="Lucida Sans Unicode" w:hAnsi="Times New Roman" w:cs="Times New Roman"/>
          <w:bCs/>
          <w:kern w:val="1"/>
          <w:sz w:val="28"/>
          <w:szCs w:val="28"/>
          <w:bdr w:val="none" w:sz="0" w:space="0" w:color="auto" w:frame="1"/>
        </w:rPr>
        <w:t>ограничения свободы сроком 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 xml:space="preserve">на 1 (один)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>.</w:t>
      </w:r>
    </w:p>
    <w:p w:rsidR="00FF110A" w:rsidRPr="00FF110A" w:rsidP="00FF110A">
      <w:pPr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 xml:space="preserve">В соответствии со статьей 53 УК РФ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Рамазанову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Ибрагиму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Базукаевичу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 наказания в виде ограничения свободы: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 xml:space="preserve"> не выезжать за пределы территории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с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.Б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уркихан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Агульского района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Республики Дагестан;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изменять места жительства (или пребывания) без согласия специализированного государственного органа, осуществляющего надзор за отбыванием осужденными наказания в виде ограничения свободы;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регистрации, в дни, установленные указанным органом.</w:t>
      </w:r>
    </w:p>
    <w:p w:rsidR="00FF110A" w:rsidRPr="00FF110A" w:rsidP="00FF110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Меру процессуального принуждения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Рамазанову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FF110A">
        <w:rPr>
          <w:rFonts w:ascii="Times New Roman" w:eastAsia="Calibri" w:hAnsi="Times New Roman" w:cs="Times New Roman"/>
          <w:sz w:val="28"/>
          <w:szCs w:val="28"/>
          <w:lang w:eastAsia="ru-RU"/>
        </w:rPr>
        <w:t>в виде обязательства о явке по вступлению приговора в законную силу – отменить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10A" w:rsidP="00FF110A">
      <w:pPr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bdr w:val="none" w:sz="0" w:space="0" w:color="auto" w:frame="1"/>
        </w:rPr>
      </w:pPr>
      <w:r w:rsidRPr="00FF110A">
        <w:rPr>
          <w:rFonts w:ascii="Times New Roman" w:eastAsia="Lucida Sans Unicode" w:hAnsi="Times New Roman" w:cs="Times New Roman"/>
          <w:bCs/>
          <w:kern w:val="1"/>
          <w:sz w:val="28"/>
          <w:szCs w:val="28"/>
          <w:bdr w:val="none" w:sz="0" w:space="0" w:color="auto" w:frame="1"/>
        </w:rPr>
        <w:t xml:space="preserve">Гражданский иск </w:t>
      </w:r>
      <w:r w:rsidR="00503273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Lucida Sans Unicode" w:hAnsi="Times New Roman" w:cs="Times New Roman"/>
          <w:bCs/>
          <w:kern w:val="1"/>
          <w:sz w:val="28"/>
          <w:szCs w:val="28"/>
          <w:bdr w:val="none" w:sz="0" w:space="0" w:color="auto" w:frame="1"/>
        </w:rPr>
        <w:t xml:space="preserve"> к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Рамазанову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– </w:t>
      </w:r>
      <w:r w:rsidRPr="00FF110A">
        <w:rPr>
          <w:rFonts w:ascii="Times New Roman" w:eastAsia="Lucida Sans Unicode" w:hAnsi="Times New Roman" w:cs="Times New Roman"/>
          <w:bCs/>
          <w:kern w:val="1"/>
          <w:sz w:val="28"/>
          <w:szCs w:val="28"/>
          <w:bdr w:val="none" w:sz="0" w:space="0" w:color="auto" w:frame="1"/>
        </w:rPr>
        <w:t>удовлетворить частично.</w:t>
      </w:r>
    </w:p>
    <w:p w:rsidR="00FF110A" w:rsidRPr="00FF110A" w:rsidP="00FF110A">
      <w:pPr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bdr w:val="none" w:sz="0" w:space="0" w:color="auto" w:frame="1"/>
        </w:rPr>
      </w:pPr>
      <w:r w:rsidRPr="00FF110A">
        <w:rPr>
          <w:rFonts w:ascii="Times New Roman" w:eastAsia="Lucida Sans Unicode" w:hAnsi="Times New Roman" w:cs="Times New Roman"/>
          <w:bCs/>
          <w:kern w:val="1"/>
          <w:sz w:val="28"/>
          <w:szCs w:val="28"/>
          <w:bdr w:val="none" w:sz="0" w:space="0" w:color="auto" w:frame="1"/>
        </w:rPr>
        <w:t xml:space="preserve">Взыскать с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Рамазанова И.Б.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пользу </w:t>
      </w:r>
      <w:r w:rsidR="00503273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Lucida Sans Unicode" w:hAnsi="Times New Roman" w:cs="Times New Roman"/>
          <w:bCs/>
          <w:kern w:val="1"/>
          <w:sz w:val="28"/>
          <w:szCs w:val="28"/>
          <w:bdr w:val="none" w:sz="0" w:space="0" w:color="auto" w:frame="1"/>
        </w:rPr>
        <w:t xml:space="preserve"> 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компенсацию возмещения материального вреда в размере 4500,00 руб., </w:t>
      </w:r>
      <w:r w:rsidRPr="00FF110A">
        <w:rPr>
          <w:rFonts w:ascii="Times New Roman" w:eastAsia="Lucida Sans Unicode" w:hAnsi="Times New Roman" w:cs="Times New Roman"/>
          <w:iCs/>
          <w:kern w:val="1"/>
          <w:sz w:val="28"/>
          <w:szCs w:val="28"/>
        </w:rPr>
        <w:t>компенсацию морального вреда в размере 65000,00 руб., а всего взыскать – 69500,00 руб. (шестьдесят девять тысяч пятьсот рублей).</w:t>
      </w:r>
    </w:p>
    <w:p w:rsidR="00FF110A" w:rsidRPr="00FF110A" w:rsidP="00FF110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F110A">
        <w:rPr>
          <w:rFonts w:ascii="Times New Roman" w:eastAsia="Lucida Sans Unicode" w:hAnsi="Times New Roman" w:cs="Times New Roman"/>
          <w:iCs/>
          <w:kern w:val="1"/>
          <w:sz w:val="28"/>
          <w:szCs w:val="28"/>
        </w:rPr>
        <w:t xml:space="preserve">В остальной части иск </w:t>
      </w:r>
      <w:r w:rsidR="00503273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Lucida Sans Unicode" w:hAnsi="Times New Roman" w:cs="Times New Roman"/>
          <w:bCs/>
          <w:kern w:val="1"/>
          <w:sz w:val="28"/>
          <w:szCs w:val="28"/>
          <w:bdr w:val="none" w:sz="0" w:space="0" w:color="auto" w:frame="1"/>
        </w:rPr>
        <w:t xml:space="preserve"> к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Рамазанову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– оставить без удовлетворения.</w:t>
      </w:r>
    </w:p>
    <w:p w:rsidR="00FF110A" w:rsidRPr="00FF110A" w:rsidP="00FF110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Расходы </w:t>
      </w:r>
      <w:r w:rsidR="00503273">
        <w:rPr>
          <w:rFonts w:ascii="Times New Roman" w:eastAsia="Lucida Sans Unicode" w:hAnsi="Times New Roman" w:cs="Times New Roman"/>
          <w:kern w:val="1"/>
          <w:sz w:val="28"/>
          <w:szCs w:val="28"/>
        </w:rPr>
        <w:t>***</w:t>
      </w:r>
      <w:r w:rsidRPr="00FF110A">
        <w:rPr>
          <w:rFonts w:ascii="Times New Roman" w:eastAsia="Lucida Sans Unicode" w:hAnsi="Times New Roman" w:cs="Times New Roman"/>
          <w:bCs/>
          <w:kern w:val="1"/>
          <w:sz w:val="28"/>
          <w:szCs w:val="28"/>
          <w:bdr w:val="none" w:sz="0" w:space="0" w:color="auto" w:frame="1"/>
        </w:rPr>
        <w:t xml:space="preserve">, связанные с оплатой услуг представителя в размере 6000,00 руб., </w:t>
      </w:r>
      <w:r w:rsidRPr="00FF1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взыскать в его пользу с осужденного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Рамазанова И.Б.</w:t>
      </w:r>
    </w:p>
    <w:p w:rsidR="00FF110A" w:rsidRPr="00FF110A" w:rsidP="00FF110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Рамазанову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 положения части 5 статьи 53 УК РФ, согласно которым в случае </w:t>
      </w:r>
      <w:hyperlink r:id="rId7" w:history="1">
        <w:r w:rsidRPr="00FF11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злостного уклонения</w:t>
        </w:r>
      </w:hyperlink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 от отбывания ограничения свободы, назначенного в качестве основного вида наказания,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по представлению специализированного государственного органа, осуществляющего надзор за отбыванием осужденными наказания в виде ограничения свободы, может заменить 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неотбытую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наказания принудительными работами или лишением свободы из расчета один день принудительных работ</w:t>
      </w:r>
      <w:r w:rsidRP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два дня ограничения свободы или один день лишения свободы за два дня ограничения свободы.</w:t>
      </w:r>
    </w:p>
    <w:p w:rsidR="00FF110A" w:rsidRPr="00FF110A" w:rsidP="00FF110A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</w:pPr>
      <w:r w:rsidRPr="00FF1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Разъяснить право на ознакомление с протоколом судебного заседания, принесения замечаний на него, право на участие в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 законом РФ, отказаться от защитника.</w:t>
      </w:r>
    </w:p>
    <w:p w:rsidR="00FF110A" w:rsidP="00FF110A">
      <w:pPr>
        <w:widowControl w:val="0"/>
        <w:tabs>
          <w:tab w:val="left" w:pos="0"/>
        </w:tabs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</w:pP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</w:rPr>
        <w:t>Приговор может быть обжалован в апелляционном порядке в Ялтинский городской суд Республики Крым в течение 10 суток со дня его постановления через судебный участок №98 Ялтинского судебного района (городской округ Ялта) Республики Крым. 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</w:t>
      </w:r>
      <w:r w:rsidRPr="00FF110A">
        <w:rPr>
          <w:rFonts w:ascii="Times New Roman" w:eastAsia="Lucida Sans Unicode" w:hAnsi="Times New Roman" w:cs="Times New Roman"/>
          <w:kern w:val="1"/>
          <w:sz w:val="28"/>
          <w:szCs w:val="28"/>
          <w:lang w:eastAsia="x-none"/>
        </w:rPr>
        <w:t>.</w:t>
      </w:r>
    </w:p>
    <w:p w:rsidR="00503273" w:rsidP="003E3E61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3E61" w:rsidRPr="003E3E61" w:rsidP="003E3E61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3E61">
        <w:rPr>
          <w:rFonts w:ascii="Times New Roman" w:eastAsia="Times New Roman" w:hAnsi="Times New Roman" w:cs="Times New Roman"/>
          <w:b/>
          <w:lang w:eastAsia="ru-RU"/>
        </w:rPr>
        <w:t xml:space="preserve">Мировой судья: </w:t>
      </w:r>
      <w:r w:rsidRPr="003E3E61">
        <w:rPr>
          <w:rFonts w:ascii="Times New Roman" w:eastAsia="Times New Roman" w:hAnsi="Times New Roman" w:cs="Times New Roman"/>
          <w:b/>
          <w:lang w:eastAsia="ru-RU"/>
        </w:rPr>
        <w:tab/>
      </w:r>
      <w:r w:rsidRPr="003E3E61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(подпись)</w:t>
      </w:r>
      <w:r w:rsidRPr="003E3E61">
        <w:rPr>
          <w:rFonts w:ascii="Times New Roman" w:eastAsia="Times New Roman" w:hAnsi="Times New Roman" w:cs="Times New Roman"/>
          <w:b/>
          <w:lang w:eastAsia="ru-RU"/>
        </w:rPr>
        <w:tab/>
      </w:r>
      <w:r w:rsidRPr="003E3E61">
        <w:rPr>
          <w:rFonts w:ascii="Times New Roman" w:eastAsia="Times New Roman" w:hAnsi="Times New Roman" w:cs="Times New Roman"/>
          <w:b/>
          <w:lang w:eastAsia="ru-RU"/>
        </w:rPr>
        <w:tab/>
      </w:r>
      <w:r w:rsidRPr="003E3E61">
        <w:rPr>
          <w:rFonts w:ascii="Times New Roman" w:eastAsia="Times New Roman" w:hAnsi="Times New Roman" w:cs="Times New Roman"/>
          <w:b/>
          <w:lang w:eastAsia="ru-RU"/>
        </w:rPr>
        <w:tab/>
        <w:t xml:space="preserve">          К.Г. Чинов </w:t>
      </w:r>
    </w:p>
    <w:p w:rsidR="003E3E61" w:rsidRPr="003E3E61" w:rsidP="003E3E61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F110A" w:rsidRPr="00FF110A" w:rsidP="003E3E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7F"/>
    <w:rsid w:val="003E3E61"/>
    <w:rsid w:val="00485E0C"/>
    <w:rsid w:val="00503273"/>
    <w:rsid w:val="00733441"/>
    <w:rsid w:val="0085673C"/>
    <w:rsid w:val="00FB157F"/>
    <w:rsid w:val="00FF1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3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3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1C7560DB21BD33F3CB258986161C3A5511AEFB11752940749FD7E20E9494223CFC1691EC78A127C530976CBEBA4271B5727CE13DA503FFF9O2L" TargetMode="External" /><Relationship Id="rId5" Type="http://schemas.openxmlformats.org/officeDocument/2006/relationships/hyperlink" Target="consultantplus://offline/ref=EE01D905ED1245096F6A6B70B976BCA65B24F5F0A144419ED9A161127EF99363CF1FB077B6184F27082244FD13FFB414BA57B9B3B3FB4793j1PCL" TargetMode="External" /><Relationship Id="rId6" Type="http://schemas.openxmlformats.org/officeDocument/2006/relationships/hyperlink" Target="consultantplus://offline/ref=FB789E5BB34E5D772EEE91CCCA0E26B3B357E3233BDB1196D4803E632D18FD29336C5DA5EBW7u4S" TargetMode="External" /><Relationship Id="rId7" Type="http://schemas.openxmlformats.org/officeDocument/2006/relationships/hyperlink" Target="consultantplus://offline/ref=D94628823391DB55FFAABBFB2525C80D692F1A4D1312F45343D4DD5BFAF49770807EBED6A7FB0C46068481FFED7236AB23E34B741AB88202r052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