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92D" w:rsidRPr="00E4392D" w:rsidP="00E4392D">
      <w:pPr>
        <w:pStyle w:val="Title"/>
        <w:spacing w:line="0" w:lineRule="atLeast"/>
        <w:ind w:firstLine="567"/>
        <w:jc w:val="right"/>
        <w:rPr>
          <w:bCs w:val="0"/>
          <w:sz w:val="16"/>
          <w:szCs w:val="16"/>
        </w:rPr>
      </w:pPr>
      <w:r w:rsidRPr="00E4392D">
        <w:rPr>
          <w:bCs w:val="0"/>
          <w:sz w:val="16"/>
          <w:szCs w:val="16"/>
        </w:rPr>
        <w:t xml:space="preserve">                                                                    </w:t>
      </w:r>
      <w:r w:rsidRPr="00E4392D">
        <w:rPr>
          <w:sz w:val="16"/>
          <w:szCs w:val="16"/>
        </w:rPr>
        <w:t xml:space="preserve">                                                          </w:t>
      </w:r>
      <w:r w:rsidRPr="00E4392D">
        <w:rPr>
          <w:b w:val="0"/>
          <w:bCs w:val="0"/>
          <w:sz w:val="16"/>
          <w:szCs w:val="16"/>
        </w:rPr>
        <w:t xml:space="preserve">               </w:t>
      </w:r>
      <w:r w:rsidRPr="00E4392D">
        <w:rPr>
          <w:bCs w:val="0"/>
          <w:sz w:val="16"/>
          <w:szCs w:val="16"/>
        </w:rPr>
        <w:t>Дело № 1-99-5/2025</w:t>
      </w:r>
    </w:p>
    <w:p w:rsidR="00E4392D" w:rsidRPr="00E4392D" w:rsidP="00E4392D">
      <w:pPr>
        <w:pStyle w:val="Title"/>
        <w:spacing w:line="0" w:lineRule="atLeast"/>
        <w:ind w:firstLine="567"/>
        <w:jc w:val="right"/>
        <w:rPr>
          <w:bCs w:val="0"/>
          <w:sz w:val="16"/>
          <w:szCs w:val="16"/>
        </w:rPr>
      </w:pPr>
      <w:r w:rsidRPr="00E4392D">
        <w:rPr>
          <w:bCs w:val="0"/>
          <w:sz w:val="16"/>
          <w:szCs w:val="16"/>
        </w:rPr>
        <w:t>УИД 91</w:t>
      </w:r>
      <w:r w:rsidRPr="00E4392D">
        <w:rPr>
          <w:bCs w:val="0"/>
          <w:sz w:val="16"/>
          <w:szCs w:val="16"/>
          <w:lang w:val="en-US"/>
        </w:rPr>
        <w:t>MS</w:t>
      </w:r>
      <w:r w:rsidRPr="00E4392D">
        <w:rPr>
          <w:bCs w:val="0"/>
          <w:sz w:val="16"/>
          <w:szCs w:val="16"/>
        </w:rPr>
        <w:t>0099-01-2025-000641-87</w:t>
      </w:r>
    </w:p>
    <w:p w:rsidR="00E4392D" w:rsidRPr="00E4392D" w:rsidP="00E4392D">
      <w:pPr>
        <w:pStyle w:val="Title"/>
        <w:ind w:firstLine="567"/>
        <w:jc w:val="right"/>
        <w:rPr>
          <w:sz w:val="16"/>
          <w:szCs w:val="16"/>
        </w:rPr>
      </w:pPr>
      <w:r w:rsidRPr="00E4392D">
        <w:rPr>
          <w:sz w:val="16"/>
          <w:szCs w:val="16"/>
        </w:rPr>
        <w:tab/>
      </w:r>
      <w:r w:rsidRPr="00E4392D">
        <w:rPr>
          <w:sz w:val="16"/>
          <w:szCs w:val="16"/>
        </w:rPr>
        <w:tab/>
      </w:r>
      <w:r w:rsidRPr="00E4392D">
        <w:rPr>
          <w:sz w:val="16"/>
          <w:szCs w:val="16"/>
        </w:rPr>
        <w:tab/>
      </w:r>
    </w:p>
    <w:p w:rsidR="00E4392D" w:rsidRPr="00E4392D" w:rsidP="00E4392D">
      <w:pPr>
        <w:pStyle w:val="1"/>
        <w:tabs>
          <w:tab w:val="left" w:pos="567"/>
        </w:tabs>
        <w:ind w:firstLine="567"/>
        <w:jc w:val="center"/>
        <w:rPr>
          <w:b/>
          <w:sz w:val="16"/>
          <w:szCs w:val="16"/>
        </w:rPr>
      </w:pPr>
      <w:r w:rsidRPr="00E4392D">
        <w:rPr>
          <w:b/>
          <w:sz w:val="16"/>
          <w:szCs w:val="16"/>
        </w:rPr>
        <w:t>П</w:t>
      </w:r>
      <w:r w:rsidRPr="00E4392D">
        <w:rPr>
          <w:b/>
          <w:sz w:val="16"/>
          <w:szCs w:val="16"/>
        </w:rPr>
        <w:t xml:space="preserve"> О С Т А Н О В Л Е Н И Е    </w:t>
      </w:r>
    </w:p>
    <w:p w:rsidR="00E4392D" w:rsidRPr="00E4392D" w:rsidP="00E4392D">
      <w:pPr>
        <w:tabs>
          <w:tab w:val="left" w:pos="567"/>
        </w:tabs>
        <w:jc w:val="both"/>
        <w:rPr>
          <w:sz w:val="16"/>
          <w:szCs w:val="16"/>
        </w:rPr>
      </w:pPr>
    </w:p>
    <w:p w:rsidR="00E4392D" w:rsidRPr="00E4392D" w:rsidP="00E4392D">
      <w:pPr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г. Ялта                                                                             03 апреля 2025 года</w:t>
      </w:r>
    </w:p>
    <w:p w:rsidR="00E4392D" w:rsidRPr="00E4392D" w:rsidP="00E4392D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E4392D" w:rsidRPr="00E4392D" w:rsidP="00E4392D">
      <w:pPr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E4392D" w:rsidRPr="00E4392D" w:rsidP="00E4392D">
      <w:pPr>
        <w:tabs>
          <w:tab w:val="left" w:pos="567"/>
        </w:tabs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при секретаре Дорошенко О.С., </w:t>
      </w:r>
    </w:p>
    <w:p w:rsidR="00E4392D" w:rsidRPr="00E4392D" w:rsidP="00E4392D">
      <w:pPr>
        <w:tabs>
          <w:tab w:val="left" w:pos="567"/>
        </w:tabs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с участием: государственного обвинителя – старшего помощника прокурора города Ялты </w:t>
      </w:r>
      <w:r w:rsidRPr="00E4392D">
        <w:rPr>
          <w:sz w:val="16"/>
          <w:szCs w:val="16"/>
        </w:rPr>
        <w:t>Стерлевой</w:t>
      </w:r>
      <w:r w:rsidRPr="00E4392D">
        <w:rPr>
          <w:sz w:val="16"/>
          <w:szCs w:val="16"/>
        </w:rPr>
        <w:t xml:space="preserve"> Д.Ю.,  </w:t>
      </w:r>
    </w:p>
    <w:p w:rsidR="00E4392D" w:rsidRPr="00E4392D" w:rsidP="00E4392D">
      <w:pPr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подсудимого </w:t>
      </w:r>
      <w:r w:rsidRPr="00E4392D">
        <w:rPr>
          <w:color w:val="000000"/>
          <w:sz w:val="16"/>
          <w:szCs w:val="16"/>
          <w:lang w:bidi="ru-RU"/>
        </w:rPr>
        <w:t>Шелеста В.Ю.,</w:t>
      </w:r>
    </w:p>
    <w:p w:rsidR="00E4392D" w:rsidRPr="00E4392D" w:rsidP="00E4392D">
      <w:pPr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защитника-адвоката Суворова Н.Е. (назначение),</w:t>
      </w:r>
    </w:p>
    <w:p w:rsidR="00E4392D" w:rsidRPr="00E4392D" w:rsidP="00E4392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рассмотрев в открытом судебном заседании уголовное дело в отношении: </w:t>
      </w:r>
      <w:r w:rsidRPr="00E4392D">
        <w:rPr>
          <w:b/>
          <w:color w:val="000000"/>
          <w:sz w:val="16"/>
          <w:szCs w:val="16"/>
          <w:lang w:bidi="ru-RU"/>
        </w:rPr>
        <w:t>Шелеста Всеволода Юрьевича</w:t>
      </w:r>
      <w:r w:rsidRPr="00E4392D">
        <w:rPr>
          <w:sz w:val="16"/>
          <w:szCs w:val="16"/>
        </w:rPr>
        <w:t xml:space="preserve">, </w:t>
      </w:r>
      <w:r w:rsidRPr="00E4392D">
        <w:rPr>
          <w:color w:val="000000"/>
          <w:sz w:val="16"/>
          <w:szCs w:val="16"/>
          <w:lang w:bidi="ru-RU"/>
        </w:rPr>
        <w:t xml:space="preserve">"ДАННЫЕ ИЗЪЯТЫ" </w:t>
      </w:r>
      <w:r w:rsidRPr="00E4392D">
        <w:rPr>
          <w:sz w:val="16"/>
          <w:szCs w:val="16"/>
        </w:rPr>
        <w:t>обвиняемого в совершении преступления, предусмотренного  ч. 1 ст. 158 УК РФ,</w:t>
      </w:r>
    </w:p>
    <w:p w:rsidR="00E4392D" w:rsidRPr="00E4392D" w:rsidP="00E4392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6"/>
          <w:szCs w:val="16"/>
        </w:rPr>
      </w:pPr>
    </w:p>
    <w:p w:rsidR="00E4392D" w:rsidRPr="00E4392D" w:rsidP="00E4392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16"/>
          <w:szCs w:val="16"/>
        </w:rPr>
      </w:pPr>
      <w:r w:rsidRPr="00E4392D">
        <w:rPr>
          <w:b/>
          <w:sz w:val="16"/>
          <w:szCs w:val="16"/>
        </w:rPr>
        <w:t>У С Т А Н О В И Л:</w:t>
      </w:r>
    </w:p>
    <w:p w:rsidR="00E4392D" w:rsidRPr="00E4392D" w:rsidP="00E4392D">
      <w:pPr>
        <w:pStyle w:val="BodyTextIndent"/>
        <w:spacing w:after="0"/>
        <w:ind w:left="0" w:firstLine="567"/>
        <w:jc w:val="both"/>
        <w:rPr>
          <w:sz w:val="16"/>
          <w:szCs w:val="16"/>
        </w:rPr>
      </w:pPr>
      <w:r w:rsidRPr="00E4392D">
        <w:rPr>
          <w:color w:val="000000"/>
          <w:sz w:val="16"/>
          <w:szCs w:val="16"/>
          <w:lang w:bidi="ru-RU"/>
        </w:rPr>
        <w:t>Шелест Всеволод Юрьевич</w:t>
      </w:r>
      <w:r w:rsidRPr="00E4392D">
        <w:rPr>
          <w:sz w:val="16"/>
          <w:szCs w:val="16"/>
        </w:rPr>
        <w:t xml:space="preserve"> обвиняется в совершении преступления, предусмотренного ч. 1 ст. 158 УК РФ – </w:t>
      </w:r>
      <w:r w:rsidRPr="00E4392D">
        <w:rPr>
          <w:color w:val="000000"/>
          <w:sz w:val="16"/>
          <w:szCs w:val="16"/>
          <w:lang w:bidi="ru-RU"/>
        </w:rPr>
        <w:t>кража, то есть тайное хищение чужого имущества</w:t>
      </w:r>
      <w:r w:rsidRPr="00E4392D">
        <w:rPr>
          <w:sz w:val="16"/>
          <w:szCs w:val="16"/>
        </w:rPr>
        <w:t>, при следующих обстоятельствах.</w:t>
      </w:r>
    </w:p>
    <w:p w:rsidR="00E4392D" w:rsidRPr="00E4392D" w:rsidP="00E4392D">
      <w:pPr>
        <w:pStyle w:val="20"/>
        <w:spacing w:before="0" w:after="0"/>
        <w:ind w:firstLine="567"/>
        <w:rPr>
          <w:color w:val="000000"/>
          <w:sz w:val="16"/>
          <w:szCs w:val="16"/>
          <w:lang w:eastAsia="ru-RU" w:bidi="ru-RU"/>
        </w:rPr>
      </w:pPr>
      <w:r w:rsidRPr="00E4392D">
        <w:rPr>
          <w:color w:val="000000"/>
          <w:sz w:val="16"/>
          <w:szCs w:val="16"/>
          <w:lang w:eastAsia="ru-RU" w:bidi="ru-RU"/>
        </w:rPr>
        <w:t>Так, Шелест В.Ю. 14.09.2024, около 06 часов 09 минут, находясь в помещении магазина «</w:t>
      </w:r>
      <w:r w:rsidRPr="00E4392D">
        <w:rPr>
          <w:color w:val="000000"/>
          <w:sz w:val="16"/>
          <w:szCs w:val="16"/>
          <w:lang w:eastAsia="ru-RU" w:bidi="ru-RU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 xml:space="preserve">», расположенного по адресу: </w:t>
      </w:r>
      <w:r w:rsidRPr="00E4392D">
        <w:rPr>
          <w:color w:val="000000"/>
          <w:sz w:val="16"/>
          <w:szCs w:val="16"/>
          <w:lang w:eastAsia="ru-RU" w:bidi="ru-RU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>, где на прилавке обратил свое внимание на лежащий там мобильный телефон, взяв который намеревался вернуть собственнику, далее 14.09.2024  в 06 часов 10 минут, выйдя из помещения магазина «</w:t>
      </w:r>
      <w:r w:rsidRPr="00E4392D">
        <w:rPr>
          <w:color w:val="000000"/>
          <w:sz w:val="16"/>
          <w:szCs w:val="16"/>
          <w:lang w:eastAsia="ru-RU" w:bidi="ru-RU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>», и находясь при входе реализуя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</w:t>
      </w:r>
      <w:r w:rsidRPr="00E4392D">
        <w:rPr>
          <w:color w:val="000000"/>
          <w:sz w:val="16"/>
          <w:szCs w:val="16"/>
          <w:lang w:eastAsia="ru-RU" w:bidi="ru-RU"/>
        </w:rPr>
        <w:t xml:space="preserve"> </w:t>
      </w:r>
      <w:r w:rsidRPr="00E4392D">
        <w:rPr>
          <w:color w:val="000000"/>
          <w:sz w:val="16"/>
          <w:szCs w:val="16"/>
          <w:lang w:eastAsia="ru-RU" w:bidi="ru-RU"/>
        </w:rPr>
        <w:t xml:space="preserve">последствий и желая их наступления, из корыстных побуждений, с целью обогащения, убедившись, что за его преступными действиями никто не наблюдает, тайно похитил принадлежащий </w:t>
      </w:r>
      <w:r w:rsidRPr="00E4392D">
        <w:rPr>
          <w:color w:val="000000"/>
          <w:sz w:val="16"/>
          <w:szCs w:val="16"/>
          <w:lang w:eastAsia="ru-RU" w:bidi="ru-RU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>, мобильный телефон марки «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 xml:space="preserve">», в корпусе черного цвета, IMEI 1) 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 xml:space="preserve">, IMEI 2) 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>, стоимостью 8000 рублей, в чехле прозрачного цвета, не представляющий материальной ценности, оборудованный сим - картами: оператора мобильной связи «Волна</w:t>
      </w:r>
      <w:r w:rsidRPr="00E4392D">
        <w:rPr>
          <w:color w:val="000000"/>
          <w:sz w:val="16"/>
          <w:szCs w:val="16"/>
          <w:lang w:eastAsia="ru-RU" w:bidi="ru-RU"/>
        </w:rPr>
        <w:t xml:space="preserve">» 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 xml:space="preserve">; оператора мобильной связи «МТС» 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eastAsia="ru-RU" w:bidi="ru-RU"/>
        </w:rPr>
        <w:t>, не представляющие материальной ценности и банковская карта РНКБ, не представляющая материальной ценности.</w:t>
      </w:r>
    </w:p>
    <w:p w:rsidR="00E4392D" w:rsidRPr="00E4392D" w:rsidP="00E4392D">
      <w:pPr>
        <w:pStyle w:val="20"/>
        <w:shd w:val="clear" w:color="auto" w:fill="auto"/>
        <w:spacing w:before="0" w:after="0"/>
        <w:ind w:firstLine="567"/>
        <w:rPr>
          <w:color w:val="000000"/>
          <w:sz w:val="16"/>
          <w:szCs w:val="16"/>
          <w:lang w:eastAsia="ru-RU" w:bidi="ru-RU"/>
        </w:rPr>
      </w:pPr>
      <w:r w:rsidRPr="00E4392D">
        <w:rPr>
          <w:color w:val="000000"/>
          <w:sz w:val="16"/>
          <w:szCs w:val="16"/>
          <w:lang w:eastAsia="ru-RU" w:bidi="ru-RU"/>
        </w:rPr>
        <w:t>После чего, Шелест В.Ю. с места совершения преступления скрылся, тем самым тайно похитил вышеуказанное имущество и распорядился им по своему усмотрению. Своими действиями Шелест В</w:t>
      </w:r>
      <w:r w:rsidRPr="00E4392D">
        <w:rPr>
          <w:color w:val="000000"/>
          <w:sz w:val="16"/>
          <w:szCs w:val="16"/>
          <w:lang w:eastAsia="ru-RU" w:bidi="ru-RU"/>
        </w:rPr>
        <w:t xml:space="preserve">.Ю. причинил незначительный материальный ущерб </w:t>
      </w:r>
      <w:r w:rsidRPr="00E4392D">
        <w:rPr>
          <w:color w:val="000000"/>
          <w:sz w:val="16"/>
          <w:szCs w:val="16"/>
          <w:lang w:eastAsia="ru-RU" w:bidi="ru-RU"/>
        </w:rPr>
        <w:t xml:space="preserve">"ДАННЫЕ </w:t>
      </w:r>
      <w:r w:rsidRPr="00E4392D">
        <w:rPr>
          <w:color w:val="000000"/>
          <w:sz w:val="16"/>
          <w:szCs w:val="16"/>
          <w:lang w:eastAsia="ru-RU" w:bidi="ru-RU"/>
        </w:rPr>
        <w:t>ИЗЪЯТЫ</w:t>
      </w:r>
      <w:r w:rsidRPr="00E4392D">
        <w:rPr>
          <w:color w:val="000000"/>
          <w:sz w:val="16"/>
          <w:szCs w:val="16"/>
          <w:lang w:eastAsia="ru-RU" w:bidi="ru-RU"/>
        </w:rPr>
        <w:t>"</w:t>
      </w:r>
      <w:r w:rsidRPr="00E4392D">
        <w:rPr>
          <w:color w:val="000000"/>
          <w:sz w:val="16"/>
          <w:szCs w:val="16"/>
          <w:lang w:eastAsia="ru-RU" w:bidi="ru-RU"/>
        </w:rPr>
        <w:t>н</w:t>
      </w:r>
      <w:r w:rsidRPr="00E4392D">
        <w:rPr>
          <w:color w:val="000000"/>
          <w:sz w:val="16"/>
          <w:szCs w:val="16"/>
          <w:lang w:eastAsia="ru-RU" w:bidi="ru-RU"/>
        </w:rPr>
        <w:t>а</w:t>
      </w:r>
      <w:r w:rsidRPr="00E4392D">
        <w:rPr>
          <w:color w:val="000000"/>
          <w:sz w:val="16"/>
          <w:szCs w:val="16"/>
          <w:lang w:eastAsia="ru-RU" w:bidi="ru-RU"/>
        </w:rPr>
        <w:t xml:space="preserve"> общую сумму 8000,00 рублей. </w:t>
      </w:r>
    </w:p>
    <w:p w:rsidR="00E4392D" w:rsidRPr="00E4392D" w:rsidP="00E4392D">
      <w:pPr>
        <w:pStyle w:val="3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 От потерпевшего  </w:t>
      </w:r>
      <w:r w:rsidRPr="00E4392D">
        <w:rPr>
          <w:sz w:val="16"/>
          <w:szCs w:val="16"/>
        </w:rPr>
        <w:t>"ДАННЫЕ ИЗЪЯТЫ"</w:t>
      </w:r>
      <w:r w:rsidRPr="00E4392D">
        <w:rPr>
          <w:sz w:val="16"/>
          <w:szCs w:val="16"/>
        </w:rPr>
        <w:t xml:space="preserve"> в письменном виде заявлено ходатайство о прекращении уголовного дела в отношении </w:t>
      </w:r>
      <w:r w:rsidRPr="00E4392D">
        <w:rPr>
          <w:color w:val="000000"/>
          <w:sz w:val="16"/>
          <w:szCs w:val="16"/>
          <w:lang w:bidi="ru-RU"/>
        </w:rPr>
        <w:t>Шелеста В.Ю.</w:t>
      </w:r>
      <w:r w:rsidRPr="00E4392D">
        <w:rPr>
          <w:sz w:val="16"/>
          <w:szCs w:val="16"/>
        </w:rPr>
        <w:t xml:space="preserve">, поскольку они с подсудимым добровольно примирились, </w:t>
      </w: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 xml:space="preserve">полностью загладил причиненный ему вред, поэтому просил уголовное дело в отношении </w:t>
      </w: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>прекратить за его примирением с подсудимым.</w:t>
      </w:r>
    </w:p>
    <w:p w:rsidR="00E4392D" w:rsidRPr="00E4392D" w:rsidP="00E4392D">
      <w:pPr>
        <w:pStyle w:val="3"/>
        <w:ind w:firstLine="567"/>
        <w:jc w:val="both"/>
        <w:rPr>
          <w:sz w:val="16"/>
          <w:szCs w:val="16"/>
        </w:rPr>
      </w:pP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>виновность свою в совершении вышеуказанного преступления признал полностью и заявил о том, что он с потерпевшим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E4392D" w:rsidRPr="00E4392D" w:rsidP="00E4392D">
      <w:pPr>
        <w:pStyle w:val="3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Защитник ходатайство потерпевшего, и заявление </w:t>
      </w:r>
      <w:r w:rsidRPr="00E4392D">
        <w:rPr>
          <w:color w:val="000000"/>
          <w:sz w:val="16"/>
          <w:szCs w:val="16"/>
          <w:lang w:bidi="ru-RU"/>
        </w:rPr>
        <w:t xml:space="preserve">Шелеста В.Ю. </w:t>
      </w:r>
      <w:r w:rsidRPr="00E4392D">
        <w:rPr>
          <w:sz w:val="16"/>
          <w:szCs w:val="16"/>
        </w:rPr>
        <w:t>о прекращении уголовного дела за примирением с потерпевшим, поддержал.</w:t>
      </w:r>
    </w:p>
    <w:p w:rsidR="00E4392D" w:rsidRPr="00E4392D" w:rsidP="00E4392D">
      <w:pPr>
        <w:pStyle w:val="3"/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E4392D">
        <w:rPr>
          <w:color w:val="000000"/>
          <w:sz w:val="16"/>
          <w:szCs w:val="16"/>
          <w:lang w:bidi="ru-RU"/>
        </w:rPr>
        <w:t xml:space="preserve">Шелестом В.Ю. </w:t>
      </w:r>
      <w:r w:rsidRPr="00E4392D">
        <w:rPr>
          <w:sz w:val="16"/>
          <w:szCs w:val="16"/>
        </w:rPr>
        <w:t>и полном возмещении причиненного потерпевшему вреда в соответствии с требованиями ст. 25 УПК РФ и ст. 76 УК РФ.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Рассмотрев ходатайство потерпевшего, заслушав подсудимого,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E4392D" w:rsidRPr="00E4392D" w:rsidP="00E4392D">
      <w:pPr>
        <w:pStyle w:val="1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Согласно п. 22 постановления Пленума Верховного Суда РФ от 27 июня 2013 года N 19 (в редакции от 29 ноября 2016 года)  при решении вопроса о возможности прекращения уголовного дела и (или) уголовного преследования на основании статьи 25 УПК РФ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</w:t>
      </w:r>
      <w:r w:rsidRPr="00E4392D">
        <w:rPr>
          <w:sz w:val="16"/>
          <w:szCs w:val="16"/>
        </w:rPr>
        <w:t xml:space="preserve"> (учреждения) на примирение.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E4392D" w:rsidRPr="00E4392D" w:rsidP="00E4392D">
      <w:pPr>
        <w:pStyle w:val="ConsPlusNormal"/>
        <w:ind w:firstLine="567"/>
        <w:jc w:val="both"/>
        <w:rPr>
          <w:sz w:val="16"/>
          <w:szCs w:val="16"/>
        </w:rPr>
      </w:pP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>впервые привлекается к уголовной ответственности за совершение преступления небольшой тяжести, поскольку, в соответствии с п. "б" ч. 3 ст. 86 УК РФ судимость погашается в отношении лиц, осужденных к более мягким видам наказаний, чем лишение свободы,  по истечении одного года после отбытия или исполнения наказания.</w:t>
      </w:r>
    </w:p>
    <w:p w:rsidR="00E4392D" w:rsidRPr="00E4392D" w:rsidP="00E4392D">
      <w:pPr>
        <w:pStyle w:val="ConsPlusNormal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Согласно обвинительному  акту  следует, что по приговору </w:t>
      </w:r>
      <w:r w:rsidRPr="00E4392D">
        <w:rPr>
          <w:color w:val="000000"/>
          <w:sz w:val="16"/>
          <w:szCs w:val="16"/>
          <w:lang w:bidi="ru-RU"/>
        </w:rPr>
        <w:t xml:space="preserve">Гагаринского районного суда г. Севастополя 28.12.2022 Шелест В.Ю. </w:t>
      </w:r>
      <w:r w:rsidRPr="00E4392D">
        <w:rPr>
          <w:sz w:val="16"/>
          <w:szCs w:val="16"/>
        </w:rPr>
        <w:t xml:space="preserve">был осужден </w:t>
      </w:r>
      <w:r w:rsidRPr="00E4392D">
        <w:rPr>
          <w:color w:val="000000"/>
          <w:sz w:val="16"/>
          <w:szCs w:val="16"/>
          <w:lang w:bidi="ru-RU"/>
        </w:rPr>
        <w:t>по п. «в» ч. 2 ст. 158 УК РФ к наказанию в виде обязательных работ на срок 240 часов</w:t>
      </w:r>
      <w:r w:rsidRPr="00E4392D">
        <w:rPr>
          <w:sz w:val="16"/>
          <w:szCs w:val="16"/>
        </w:rPr>
        <w:t>, а назначенное наказание в виде обязательных работ ему было заменено на лишение свободы в порядке исполнения приговора, п</w:t>
      </w:r>
      <w:r w:rsidRPr="00E4392D">
        <w:rPr>
          <w:color w:val="000000"/>
          <w:sz w:val="16"/>
          <w:szCs w:val="16"/>
          <w:lang w:bidi="ru-RU"/>
        </w:rPr>
        <w:t>остановлением Гагаринского районного суда г. Севастополя</w:t>
      </w:r>
      <w:r w:rsidRPr="00E4392D">
        <w:rPr>
          <w:color w:val="000000"/>
          <w:sz w:val="16"/>
          <w:szCs w:val="16"/>
          <w:lang w:bidi="ru-RU"/>
        </w:rPr>
        <w:t xml:space="preserve"> от 25.04.2023</w:t>
      </w:r>
      <w:r w:rsidRPr="00E4392D">
        <w:rPr>
          <w:sz w:val="16"/>
          <w:szCs w:val="16"/>
        </w:rPr>
        <w:t xml:space="preserve">. Следовательно, суд, исчисляя срок погашения судимости, исходит из вида наказания, которое </w:t>
      </w: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>было назначено по приговору (</w:t>
      </w:r>
      <w:r w:rsidRPr="00E4392D">
        <w:rPr>
          <w:color w:val="000000"/>
          <w:sz w:val="16"/>
          <w:szCs w:val="16"/>
          <w:lang w:bidi="ru-RU"/>
        </w:rPr>
        <w:t>обязательные работы)</w:t>
      </w:r>
      <w:r w:rsidRPr="00E4392D">
        <w:rPr>
          <w:sz w:val="16"/>
          <w:szCs w:val="16"/>
        </w:rPr>
        <w:t>.</w:t>
      </w:r>
    </w:p>
    <w:p w:rsidR="00E4392D" w:rsidRPr="00E4392D" w:rsidP="00E4392D">
      <w:pPr>
        <w:pStyle w:val="NormalWeb"/>
        <w:spacing w:before="0" w:beforeAutospacing="0" w:after="0" w:afterAutospacing="0" w:line="285" w:lineRule="atLeast"/>
        <w:ind w:firstLine="567"/>
        <w:jc w:val="both"/>
        <w:rPr>
          <w:sz w:val="16"/>
          <w:szCs w:val="16"/>
        </w:rPr>
      </w:pPr>
      <w:r w:rsidRPr="00E4392D">
        <w:rPr>
          <w:color w:val="000000"/>
          <w:sz w:val="16"/>
          <w:szCs w:val="16"/>
          <w:lang w:bidi="ru-RU"/>
        </w:rPr>
        <w:t>Так, согласно пункта 11 Постановлении Пленума Верховного Суда РФ от 07.06.2022 N 14 "О практике применения судами при рассмотрении уголовных дел законодательства, регламентирующего исчисление срока погашения и порядок снятия судимости", следует, что е</w:t>
      </w:r>
      <w:r w:rsidRPr="00E4392D">
        <w:rPr>
          <w:sz w:val="16"/>
          <w:szCs w:val="16"/>
        </w:rPr>
        <w:t>сли исходя из назначенного по приговору суда реального более мягкого, чем лишение свободы, наказания и категории преступления судимость в отношении лица должна погашаться в соответствии с пунктом "б</w:t>
      </w:r>
      <w:r w:rsidRPr="00E4392D">
        <w:rPr>
          <w:sz w:val="16"/>
          <w:szCs w:val="16"/>
        </w:rPr>
        <w:t xml:space="preserve">" </w:t>
      </w:r>
      <w:r w:rsidRPr="00E4392D">
        <w:rPr>
          <w:sz w:val="16"/>
          <w:szCs w:val="16"/>
        </w:rPr>
        <w:t xml:space="preserve">части 3 статьи 86 УК РФ, то замена в порядке исполнения приговора назначенного наказания или </w:t>
      </w:r>
      <w:r w:rsidRPr="00E4392D">
        <w:rPr>
          <w:sz w:val="16"/>
          <w:szCs w:val="16"/>
        </w:rPr>
        <w:t>неотбытой</w:t>
      </w:r>
      <w:r w:rsidRPr="00E4392D">
        <w:rPr>
          <w:sz w:val="16"/>
          <w:szCs w:val="16"/>
        </w:rPr>
        <w:t xml:space="preserve"> его части лишением свободы (часть 5 статьи 46, часть 3 статьи 49, часть 4 статьи 50, часть 5 статьи 53, часть 6 статьи 53.1 УК РФ) не влияет на порядок исчисления срока погашения судимости, установленный указанной нормой.</w:t>
      </w:r>
    </w:p>
    <w:p w:rsidR="00E4392D" w:rsidRPr="00E4392D" w:rsidP="00E4392D">
      <w:pPr>
        <w:pStyle w:val="ConsPlusNormal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Поскольку </w:t>
      </w: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 xml:space="preserve">по вышеуказанному приговору был осужден к обязательным работам, то есть, к более мягкому виду </w:t>
      </w:r>
      <w:r w:rsidRPr="00E4392D">
        <w:rPr>
          <w:sz w:val="16"/>
          <w:szCs w:val="16"/>
        </w:rPr>
        <w:t>наказания, чем лишение свободы, наказание им отбыто 19.05.2023, то в соответствии с п. "б" ч. 3 ст. 86 УК РФ срок погашения судимости по данному приговору составляет один год.</w:t>
      </w:r>
    </w:p>
    <w:p w:rsidR="00E4392D" w:rsidRPr="00E4392D" w:rsidP="00E4392D">
      <w:pPr>
        <w:pStyle w:val="ConsPlusNormal"/>
        <w:ind w:firstLine="567"/>
        <w:jc w:val="both"/>
        <w:rPr>
          <w:color w:val="000000"/>
          <w:sz w:val="16"/>
          <w:szCs w:val="16"/>
          <w:lang w:bidi="ru-RU"/>
        </w:rPr>
      </w:pPr>
      <w:r w:rsidRPr="00E4392D">
        <w:rPr>
          <w:sz w:val="16"/>
          <w:szCs w:val="16"/>
        </w:rPr>
        <w:t xml:space="preserve">Таким образом, на момент совершения </w:t>
      </w:r>
      <w:r w:rsidRPr="00E4392D">
        <w:rPr>
          <w:color w:val="000000"/>
          <w:sz w:val="16"/>
          <w:szCs w:val="16"/>
          <w:lang w:bidi="ru-RU"/>
        </w:rPr>
        <w:t>Шелест В.Ю. преступления по настоящему уголовному делу (14.09.2024) его судимость по приговору Гагаринского районного суда г. Севастополя от 28.12.2022 (</w:t>
      </w:r>
      <w:r w:rsidRPr="00E4392D">
        <w:rPr>
          <w:sz w:val="16"/>
          <w:szCs w:val="16"/>
        </w:rPr>
        <w:t xml:space="preserve">наказание отбыто 19.05.2023) </w:t>
      </w:r>
      <w:r w:rsidRPr="00E4392D">
        <w:rPr>
          <w:color w:val="000000"/>
          <w:sz w:val="16"/>
          <w:szCs w:val="16"/>
          <w:lang w:bidi="ru-RU"/>
        </w:rPr>
        <w:t>была погашена.</w:t>
      </w:r>
    </w:p>
    <w:p w:rsidR="00E4392D" w:rsidRPr="00E4392D" w:rsidP="00E4392D">
      <w:pPr>
        <w:pStyle w:val="ConsPlusNormal"/>
        <w:ind w:firstLine="567"/>
        <w:jc w:val="both"/>
        <w:rPr>
          <w:sz w:val="16"/>
          <w:szCs w:val="16"/>
        </w:rPr>
      </w:pPr>
      <w:r w:rsidRPr="00E4392D">
        <w:rPr>
          <w:color w:val="000000"/>
          <w:sz w:val="16"/>
          <w:szCs w:val="16"/>
          <w:lang w:bidi="ru-RU"/>
        </w:rPr>
        <w:t xml:space="preserve">В связи с чем, </w:t>
      </w:r>
      <w:r w:rsidRPr="00E4392D">
        <w:rPr>
          <w:sz w:val="16"/>
          <w:szCs w:val="16"/>
        </w:rPr>
        <w:t xml:space="preserve">в силу </w:t>
      </w:r>
      <w:r w:rsidRPr="00E4392D">
        <w:rPr>
          <w:sz w:val="16"/>
          <w:szCs w:val="16"/>
        </w:rPr>
        <w:t>п.п</w:t>
      </w:r>
      <w:r w:rsidRPr="00E4392D">
        <w:rPr>
          <w:sz w:val="16"/>
          <w:szCs w:val="16"/>
        </w:rPr>
        <w:t xml:space="preserve">. "в" п. 2 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ответственности", </w:t>
      </w: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>является лицом, впервые совершившим преступление небольшой тяжести.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color w:val="000000"/>
          <w:sz w:val="16"/>
          <w:szCs w:val="16"/>
          <w:lang w:bidi="ru-RU"/>
        </w:rPr>
        <w:t xml:space="preserve">Шелест В.Ю.  </w:t>
      </w:r>
      <w:r w:rsidRPr="00E4392D">
        <w:rPr>
          <w:sz w:val="16"/>
          <w:szCs w:val="16"/>
        </w:rPr>
        <w:t>вину свою в совершении преступления, указанного в обвинительном акте, полностью признал,  в содеянном раскаялся, согласен со всем, указанным в обвинительном акте, вред потерпевшему полностью загладил.</w:t>
      </w:r>
    </w:p>
    <w:p w:rsidR="00E4392D" w:rsidRPr="00E4392D" w:rsidP="00E4392D">
      <w:pPr>
        <w:pStyle w:val="1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Потерпевший ходатайствовал о прекращении уголовного дела в связи с достигнутым между ним и Шелестом  В.Ю. примирении. Принимая решение по ходатайству о прекращении уголовного дела в отношении Шелеста В.Ю. в связи с примирением с потерпевшим, суд учитывает отсутствие у обвиняемого судимости, полное признание вины, заявление о раскаянии, отягчающие его наказание обстоятельства - отсутствуют. </w:t>
      </w:r>
    </w:p>
    <w:p w:rsidR="00E4392D" w:rsidRPr="00E4392D" w:rsidP="00E4392D">
      <w:pPr>
        <w:pStyle w:val="1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Таким образом, все условия, необходимые для освобождения Шелест В.Ю. от уголовной ответственности в соответствии с основаниями, предусмотренными ст. 25 УПК РФ и ст. 76 УК РФ, судом соблюдены.</w:t>
      </w:r>
    </w:p>
    <w:p w:rsidR="00E4392D" w:rsidRPr="00E4392D" w:rsidP="00E4392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E4392D">
        <w:rPr>
          <w:rFonts w:eastAsiaTheme="minorHAnsi"/>
          <w:sz w:val="16"/>
          <w:szCs w:val="16"/>
          <w:lang w:eastAsia="en-US"/>
        </w:rPr>
        <w:t xml:space="preserve">Вытекающее из взаимосвязанных положений </w:t>
      </w:r>
      <w:hyperlink r:id="rId4" w:history="1">
        <w:r w:rsidRPr="00E4392D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ст. 76</w:t>
        </w:r>
      </w:hyperlink>
      <w:r w:rsidRPr="00E4392D">
        <w:rPr>
          <w:rFonts w:eastAsiaTheme="minorHAnsi"/>
          <w:sz w:val="16"/>
          <w:szCs w:val="16"/>
          <w:lang w:eastAsia="en-US"/>
        </w:rPr>
        <w:t xml:space="preserve"> УК РФ и </w:t>
      </w:r>
      <w:hyperlink r:id="rId5" w:history="1">
        <w:r w:rsidRPr="00E4392D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ст. 25</w:t>
        </w:r>
      </w:hyperlink>
      <w:r w:rsidRPr="00E4392D">
        <w:rPr>
          <w:rFonts w:eastAsiaTheme="minorHAnsi"/>
          <w:sz w:val="16"/>
          <w:szCs w:val="16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E4392D" w:rsidRPr="00E4392D" w:rsidP="00E4392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E4392D">
        <w:rPr>
          <w:rFonts w:eastAsiaTheme="minorHAnsi"/>
          <w:sz w:val="16"/>
          <w:szCs w:val="16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E4392D" w:rsidRPr="00E4392D" w:rsidP="00E4392D">
      <w:pPr>
        <w:pStyle w:val="1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Учитывая изложенное, а также принимая во внимание мнение сторон, конкретные обстоятельства дела, суд находит ходатайство потерпевшего о прекращении дела, подсудимого, защитника обоснованным и подлежащим удовлетворению.</w:t>
      </w:r>
    </w:p>
    <w:p w:rsidR="00E4392D" w:rsidRPr="00E4392D" w:rsidP="00E4392D">
      <w:pPr>
        <w:pStyle w:val="3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Поэтому суд считает возможным уголовное дело в отношении Шелеста В.Ю.</w:t>
      </w:r>
      <w:r w:rsidRPr="00E4392D">
        <w:rPr>
          <w:bCs/>
          <w:kern w:val="32"/>
          <w:sz w:val="16"/>
          <w:szCs w:val="16"/>
        </w:rPr>
        <w:t xml:space="preserve">, </w:t>
      </w:r>
      <w:r w:rsidRPr="00E4392D">
        <w:rPr>
          <w:sz w:val="16"/>
          <w:szCs w:val="16"/>
        </w:rPr>
        <w:t>обвиняемого в совершении преступления, предусмотренного  ч. 1 ст. 158 УК РФ,</w:t>
      </w:r>
      <w:r w:rsidRPr="00E4392D">
        <w:rPr>
          <w:snapToGrid w:val="0"/>
          <w:sz w:val="16"/>
          <w:szCs w:val="16"/>
        </w:rPr>
        <w:t xml:space="preserve"> </w:t>
      </w:r>
      <w:r w:rsidRPr="00E4392D">
        <w:rPr>
          <w:sz w:val="16"/>
          <w:szCs w:val="16"/>
        </w:rPr>
        <w:t>прекратить за их примирением с потерпевшим по основанию, предусмотренному ст. 25 УПК РФ.</w:t>
      </w:r>
    </w:p>
    <w:p w:rsidR="00E4392D" w:rsidRPr="00E4392D" w:rsidP="00E4392D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E4392D">
        <w:rPr>
          <w:sz w:val="16"/>
          <w:szCs w:val="16"/>
        </w:rPr>
        <w:t xml:space="preserve">Меру пресечения, избранную в отношении </w:t>
      </w:r>
      <w:r w:rsidRPr="00E4392D">
        <w:rPr>
          <w:color w:val="000000"/>
          <w:sz w:val="16"/>
          <w:szCs w:val="16"/>
          <w:lang w:bidi="ru-RU"/>
        </w:rPr>
        <w:t xml:space="preserve">Шелеста В.Ю. </w:t>
      </w:r>
      <w:r w:rsidRPr="00E4392D">
        <w:rPr>
          <w:sz w:val="16"/>
          <w:szCs w:val="16"/>
        </w:rPr>
        <w:t xml:space="preserve">в виде подписки о невыезде и надлежащем поведении, </w:t>
      </w:r>
      <w:r w:rsidRPr="00E4392D">
        <w:rPr>
          <w:rFonts w:eastAsia="Calibri"/>
          <w:sz w:val="16"/>
          <w:szCs w:val="16"/>
        </w:rPr>
        <w:t>до вступления приговора в законную силу следует оставить без изменения.</w:t>
      </w:r>
    </w:p>
    <w:p w:rsidR="00E4392D" w:rsidRPr="00E4392D" w:rsidP="00E4392D">
      <w:pPr>
        <w:pStyle w:val="BodyText"/>
        <w:tabs>
          <w:tab w:val="left" w:pos="567"/>
        </w:tabs>
        <w:spacing w:after="0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Вопрос о вещественных доказательствах следует разрешить в порядке </w:t>
      </w:r>
      <w:r w:rsidRPr="00E4392D">
        <w:rPr>
          <w:sz w:val="16"/>
          <w:szCs w:val="16"/>
        </w:rPr>
        <w:t>ст.ст</w:t>
      </w:r>
      <w:r w:rsidRPr="00E4392D">
        <w:rPr>
          <w:sz w:val="16"/>
          <w:szCs w:val="16"/>
        </w:rPr>
        <w:t xml:space="preserve">. 81-82 УПК РФ. </w:t>
      </w:r>
    </w:p>
    <w:p w:rsidR="00E4392D" w:rsidRPr="00E4392D" w:rsidP="00E4392D">
      <w:pPr>
        <w:pStyle w:val="Normal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На основании изложенного и руководствуясь ст. 25, ст. 239 УПК РФ, мировой судья,</w:t>
      </w:r>
    </w:p>
    <w:p w:rsidR="00E4392D" w:rsidRPr="00E4392D" w:rsidP="00E4392D">
      <w:pPr>
        <w:pStyle w:val="1"/>
        <w:tabs>
          <w:tab w:val="left" w:pos="567"/>
        </w:tabs>
        <w:ind w:firstLine="567"/>
        <w:jc w:val="center"/>
        <w:rPr>
          <w:b/>
          <w:sz w:val="16"/>
          <w:szCs w:val="16"/>
        </w:rPr>
      </w:pPr>
      <w:r w:rsidRPr="00E4392D">
        <w:rPr>
          <w:b/>
          <w:sz w:val="16"/>
          <w:szCs w:val="16"/>
        </w:rPr>
        <w:t>П</w:t>
      </w:r>
      <w:r w:rsidRPr="00E4392D">
        <w:rPr>
          <w:b/>
          <w:sz w:val="16"/>
          <w:szCs w:val="16"/>
        </w:rPr>
        <w:t xml:space="preserve"> О С Т А Н О В И Л:</w:t>
      </w:r>
    </w:p>
    <w:p w:rsidR="00E4392D" w:rsidRPr="00E4392D" w:rsidP="00E4392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6"/>
          <w:szCs w:val="16"/>
        </w:rPr>
      </w:pPr>
    </w:p>
    <w:p w:rsidR="00E4392D" w:rsidRPr="00E4392D" w:rsidP="00E4392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16"/>
          <w:szCs w:val="16"/>
        </w:rPr>
      </w:pPr>
      <w:r w:rsidRPr="00E4392D">
        <w:rPr>
          <w:rFonts w:eastAsiaTheme="minorEastAsia"/>
          <w:sz w:val="16"/>
          <w:szCs w:val="16"/>
        </w:rPr>
        <w:t xml:space="preserve">Ходатайство потерпевшего </w:t>
      </w:r>
      <w:r w:rsidRPr="00E4392D">
        <w:rPr>
          <w:sz w:val="16"/>
          <w:szCs w:val="16"/>
        </w:rPr>
        <w:t>"ДАННЫЕ ИЗЪЯТЫ"</w:t>
      </w:r>
      <w:r w:rsidRPr="00E4392D">
        <w:rPr>
          <w:rFonts w:eastAsiaTheme="minorEastAsia"/>
          <w:sz w:val="16"/>
          <w:szCs w:val="16"/>
        </w:rPr>
        <w:t xml:space="preserve">– удовлетворить. </w:t>
      </w:r>
    </w:p>
    <w:p w:rsidR="00E4392D" w:rsidRPr="00E4392D" w:rsidP="00E4392D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Прекратить уголовное дело в отношении </w:t>
      </w:r>
      <w:r w:rsidRPr="00E4392D">
        <w:rPr>
          <w:b/>
          <w:color w:val="000000"/>
          <w:sz w:val="16"/>
          <w:szCs w:val="16"/>
          <w:lang w:bidi="ru-RU"/>
        </w:rPr>
        <w:t>Шелеста Всеволода Юрьевича</w:t>
      </w:r>
      <w:r w:rsidRPr="00E4392D">
        <w:rPr>
          <w:b/>
          <w:bCs/>
          <w:sz w:val="16"/>
          <w:szCs w:val="16"/>
        </w:rPr>
        <w:t xml:space="preserve">, </w:t>
      </w:r>
      <w:r w:rsidRPr="00E4392D">
        <w:rPr>
          <w:sz w:val="16"/>
          <w:szCs w:val="16"/>
        </w:rPr>
        <w:t>обвиняемого в совершении преступления, предусмотренного ч. 1 ст. 158 УК РФ</w:t>
      </w:r>
      <w:r w:rsidRPr="00E4392D">
        <w:rPr>
          <w:snapToGrid w:val="0"/>
          <w:sz w:val="16"/>
          <w:szCs w:val="16"/>
        </w:rPr>
        <w:t xml:space="preserve">, </w:t>
      </w:r>
      <w:r w:rsidRPr="00E4392D">
        <w:rPr>
          <w:sz w:val="16"/>
          <w:szCs w:val="16"/>
        </w:rPr>
        <w:t xml:space="preserve">по основанию, предусмотренному ст.25 УПК РФ, </w:t>
      </w:r>
      <w:r w:rsidRPr="00E4392D">
        <w:rPr>
          <w:snapToGrid w:val="0"/>
          <w:sz w:val="16"/>
          <w:szCs w:val="16"/>
        </w:rPr>
        <w:t>в связи с примирением сторон</w:t>
      </w:r>
      <w:r w:rsidRPr="00E4392D">
        <w:rPr>
          <w:sz w:val="16"/>
          <w:szCs w:val="16"/>
        </w:rPr>
        <w:t>.</w:t>
      </w:r>
    </w:p>
    <w:p w:rsidR="00E4392D" w:rsidRPr="00E4392D" w:rsidP="00E4392D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E4392D">
        <w:rPr>
          <w:sz w:val="16"/>
          <w:szCs w:val="16"/>
        </w:rPr>
        <w:t xml:space="preserve">Меру пресечения, избранную в отношении </w:t>
      </w:r>
      <w:r w:rsidRPr="00E4392D">
        <w:rPr>
          <w:color w:val="000000"/>
          <w:sz w:val="16"/>
          <w:szCs w:val="16"/>
          <w:lang w:bidi="ru-RU"/>
        </w:rPr>
        <w:t xml:space="preserve">Шелест В.Ю. </w:t>
      </w:r>
      <w:r w:rsidRPr="00E4392D">
        <w:rPr>
          <w:sz w:val="16"/>
          <w:szCs w:val="16"/>
        </w:rPr>
        <w:t xml:space="preserve">в виде подписки о невыезде и надлежащем поведении, </w:t>
      </w:r>
      <w:r w:rsidRPr="00E4392D">
        <w:rPr>
          <w:rFonts w:eastAsia="Calibri"/>
          <w:sz w:val="16"/>
          <w:szCs w:val="16"/>
        </w:rPr>
        <w:t>до вступления приговора в законную силу следует оставить без изменения.</w:t>
      </w:r>
    </w:p>
    <w:p w:rsidR="00E4392D" w:rsidRPr="00E4392D" w:rsidP="00E4392D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После вступления приговора в законную силу вещественные доказательства: </w:t>
      </w:r>
      <w:r w:rsidRPr="00E4392D">
        <w:rPr>
          <w:color w:val="000000"/>
          <w:sz w:val="16"/>
          <w:szCs w:val="16"/>
          <w:lang w:bidi="ru-RU"/>
        </w:rPr>
        <w:t>мобильный телефон марки «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bidi="ru-RU"/>
        </w:rPr>
        <w:t xml:space="preserve">», в корпусе черного цвета, IMEI 1) </w:t>
      </w:r>
      <w:r w:rsidRPr="00E4392D">
        <w:rPr>
          <w:sz w:val="16"/>
          <w:szCs w:val="16"/>
        </w:rPr>
        <w:t>"ДАННЫЕ ИЗЪЯТЫ"</w:t>
      </w:r>
      <w:r w:rsidRPr="00E4392D">
        <w:rPr>
          <w:color w:val="000000"/>
          <w:sz w:val="16"/>
          <w:szCs w:val="16"/>
          <w:lang w:bidi="ru-RU"/>
        </w:rPr>
        <w:t xml:space="preserve">, IMEI 2) </w:t>
      </w:r>
      <w:r w:rsidRPr="00E4392D">
        <w:rPr>
          <w:sz w:val="16"/>
          <w:szCs w:val="16"/>
        </w:rPr>
        <w:t>"ДАННЫЕ ИЗЪЯТЫ"</w:t>
      </w:r>
      <w:r w:rsidRPr="00E4392D">
        <w:rPr>
          <w:sz w:val="16"/>
          <w:szCs w:val="16"/>
        </w:rPr>
        <w:t xml:space="preserve">, переданный потерпевшему </w:t>
      </w:r>
      <w:r w:rsidRPr="00E4392D">
        <w:rPr>
          <w:sz w:val="16"/>
          <w:szCs w:val="16"/>
        </w:rPr>
        <w:t xml:space="preserve">"ДАННЫЕ </w:t>
      </w:r>
      <w:r w:rsidRPr="00E4392D">
        <w:rPr>
          <w:sz w:val="16"/>
          <w:szCs w:val="16"/>
        </w:rPr>
        <w:t>ИЗЪЯТЫ</w:t>
      </w:r>
      <w:r w:rsidRPr="00E4392D">
        <w:rPr>
          <w:sz w:val="16"/>
          <w:szCs w:val="16"/>
        </w:rPr>
        <w:t>"</w:t>
      </w:r>
      <w:r w:rsidRPr="00E4392D">
        <w:rPr>
          <w:sz w:val="16"/>
          <w:szCs w:val="16"/>
        </w:rPr>
        <w:t>п</w:t>
      </w:r>
      <w:r w:rsidRPr="00E4392D">
        <w:rPr>
          <w:sz w:val="16"/>
          <w:szCs w:val="16"/>
        </w:rPr>
        <w:t>о</w:t>
      </w:r>
      <w:r w:rsidRPr="00E4392D">
        <w:rPr>
          <w:sz w:val="16"/>
          <w:szCs w:val="16"/>
        </w:rPr>
        <w:t xml:space="preserve"> акту-приема передачи от 21.01.2025, оставить по принадлежности </w:t>
      </w:r>
      <w:r w:rsidRPr="00E4392D">
        <w:rPr>
          <w:sz w:val="16"/>
          <w:szCs w:val="16"/>
        </w:rPr>
        <w:t>"ДАННЫЕ ИЗЪЯТЫ"</w:t>
      </w:r>
      <w:r w:rsidRPr="00E4392D">
        <w:rPr>
          <w:sz w:val="16"/>
          <w:szCs w:val="16"/>
        </w:rPr>
        <w:t>, освободив от обязанности ответственного хранения.</w:t>
      </w:r>
    </w:p>
    <w:p w:rsidR="00E4392D" w:rsidRPr="00E4392D" w:rsidP="00E4392D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4392D">
        <w:rPr>
          <w:rFonts w:eastAsia="Lucida Sans Unicode"/>
          <w:kern w:val="2"/>
          <w:sz w:val="16"/>
          <w:szCs w:val="1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E4392D" w:rsidRPr="00E4392D" w:rsidP="00E4392D">
      <w:pPr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E4392D" w:rsidRPr="00E4392D" w:rsidP="00E4392D">
      <w:pPr>
        <w:tabs>
          <w:tab w:val="left" w:pos="2985"/>
        </w:tabs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ab/>
      </w:r>
    </w:p>
    <w:p w:rsidR="00E4392D" w:rsidRPr="00E4392D" w:rsidP="00E4392D">
      <w:pPr>
        <w:tabs>
          <w:tab w:val="left" w:pos="2985"/>
        </w:tabs>
        <w:ind w:firstLine="567"/>
        <w:jc w:val="both"/>
        <w:rPr>
          <w:sz w:val="16"/>
          <w:szCs w:val="16"/>
        </w:rPr>
      </w:pPr>
    </w:p>
    <w:p w:rsidR="00E4392D" w:rsidRPr="00E4392D" w:rsidP="00E4392D">
      <w:pPr>
        <w:ind w:firstLine="567"/>
        <w:jc w:val="both"/>
        <w:rPr>
          <w:sz w:val="16"/>
          <w:szCs w:val="16"/>
        </w:rPr>
      </w:pPr>
      <w:r w:rsidRPr="00E4392D">
        <w:rPr>
          <w:sz w:val="16"/>
          <w:szCs w:val="16"/>
        </w:rPr>
        <w:t>Мировой судья</w:t>
      </w:r>
      <w:r w:rsidRPr="00E4392D">
        <w:rPr>
          <w:sz w:val="16"/>
          <w:szCs w:val="16"/>
        </w:rPr>
        <w:tab/>
      </w:r>
      <w:r w:rsidRPr="00E4392D">
        <w:rPr>
          <w:sz w:val="16"/>
          <w:szCs w:val="16"/>
        </w:rPr>
        <w:tab/>
        <w:t xml:space="preserve">                                                 О.В. Переверзева</w:t>
      </w:r>
    </w:p>
    <w:p w:rsidR="00E4392D" w:rsidRPr="00E4392D" w:rsidP="00E4392D">
      <w:pPr>
        <w:ind w:firstLine="567"/>
        <w:rPr>
          <w:sz w:val="16"/>
          <w:szCs w:val="16"/>
        </w:rPr>
      </w:pPr>
    </w:p>
    <w:p w:rsidR="00E4392D" w:rsidRPr="00E4392D" w:rsidP="00E4392D">
      <w:pPr>
        <w:ind w:firstLine="567"/>
        <w:rPr>
          <w:sz w:val="16"/>
          <w:szCs w:val="16"/>
        </w:rPr>
      </w:pPr>
    </w:p>
    <w:p w:rsidR="00E4392D" w:rsidRPr="00E4392D" w:rsidP="00E4392D">
      <w:pPr>
        <w:ind w:firstLine="567"/>
        <w:rPr>
          <w:sz w:val="16"/>
          <w:szCs w:val="16"/>
        </w:rPr>
      </w:pPr>
    </w:p>
    <w:p w:rsidR="00E4392D" w:rsidRPr="00E4392D" w:rsidP="00E4392D">
      <w:pPr>
        <w:ind w:firstLine="567"/>
        <w:rPr>
          <w:sz w:val="16"/>
          <w:szCs w:val="16"/>
        </w:rPr>
      </w:pPr>
    </w:p>
    <w:p w:rsidR="00E4392D" w:rsidRPr="00E4392D" w:rsidP="00E4392D">
      <w:pPr>
        <w:ind w:firstLine="567"/>
        <w:rPr>
          <w:sz w:val="16"/>
          <w:szCs w:val="16"/>
        </w:rPr>
      </w:pPr>
    </w:p>
    <w:p w:rsidR="00F92E94" w:rsidRPr="00E4392D">
      <w:pPr>
        <w:rPr>
          <w:sz w:val="16"/>
          <w:szCs w:val="16"/>
        </w:rPr>
      </w:pPr>
    </w:p>
    <w:sectPr w:rsidSect="005266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2D"/>
    <w:rsid w:val="008216F5"/>
    <w:rsid w:val="00D01228"/>
    <w:rsid w:val="00E4392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92D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E4392D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E439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439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43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4392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43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43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E4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4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E439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392D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E4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39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E43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4">
    <w:name w:val="Обычный4"/>
    <w:rsid w:val="00E43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439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43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