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EF3C56" w:rsidRPr="00EF3C56" w:rsidP="00EF3C56">
      <w:pPr>
        <w:pStyle w:val="Title"/>
        <w:ind w:firstLine="567"/>
        <w:jc w:val="right"/>
        <w:rPr>
          <w:bCs w:val="0"/>
          <w:sz w:val="20"/>
          <w:szCs w:val="20"/>
        </w:rPr>
      </w:pPr>
      <w:r w:rsidRPr="00EF3C56">
        <w:rPr>
          <w:bCs w:val="0"/>
          <w:sz w:val="20"/>
          <w:szCs w:val="20"/>
        </w:rPr>
        <w:t xml:space="preserve">                                                                    Дело № 1-99-19/2024</w:t>
      </w:r>
    </w:p>
    <w:p w:rsidR="00EF3C56" w:rsidRPr="00EF3C56" w:rsidP="00EF3C56">
      <w:pPr>
        <w:pStyle w:val="1"/>
        <w:ind w:firstLine="567"/>
        <w:jc w:val="right"/>
        <w:rPr>
          <w:b/>
          <w:sz w:val="20"/>
        </w:rPr>
      </w:pPr>
      <w:r w:rsidRPr="00EF3C56">
        <w:rPr>
          <w:b/>
          <w:sz w:val="20"/>
        </w:rPr>
        <w:t>УИД 91</w:t>
      </w:r>
      <w:r w:rsidRPr="00EF3C56">
        <w:rPr>
          <w:b/>
          <w:sz w:val="20"/>
          <w:lang w:val="en-US"/>
        </w:rPr>
        <w:t>MS</w:t>
      </w:r>
      <w:r w:rsidRPr="00EF3C56">
        <w:rPr>
          <w:b/>
          <w:sz w:val="20"/>
        </w:rPr>
        <w:t>0099-01-2024-002025-90</w:t>
      </w:r>
    </w:p>
    <w:p w:rsidR="00EF3C56" w:rsidRPr="00EF3C56" w:rsidP="00EF3C56">
      <w:pPr>
        <w:pStyle w:val="1"/>
        <w:tabs>
          <w:tab w:val="left" w:pos="567"/>
        </w:tabs>
        <w:ind w:firstLine="567"/>
        <w:rPr>
          <w:sz w:val="20"/>
        </w:rPr>
      </w:pPr>
      <w:r w:rsidRPr="00EF3C56">
        <w:rPr>
          <w:sz w:val="20"/>
        </w:rPr>
        <w:tab/>
      </w:r>
      <w:r w:rsidRPr="00EF3C56">
        <w:rPr>
          <w:sz w:val="20"/>
        </w:rPr>
        <w:tab/>
      </w:r>
      <w:r w:rsidRPr="00EF3C56">
        <w:rPr>
          <w:sz w:val="20"/>
        </w:rPr>
        <w:tab/>
      </w:r>
    </w:p>
    <w:p w:rsidR="00EF3C56" w:rsidRPr="00EF3C56" w:rsidP="00EF3C56">
      <w:pPr>
        <w:pStyle w:val="1"/>
        <w:tabs>
          <w:tab w:val="left" w:pos="567"/>
        </w:tabs>
        <w:ind w:firstLine="567"/>
        <w:jc w:val="center"/>
        <w:rPr>
          <w:b/>
          <w:sz w:val="20"/>
        </w:rPr>
      </w:pPr>
      <w:r w:rsidRPr="00EF3C56">
        <w:rPr>
          <w:b/>
          <w:sz w:val="20"/>
        </w:rPr>
        <w:t>П</w:t>
      </w:r>
      <w:r w:rsidRPr="00EF3C56">
        <w:rPr>
          <w:b/>
          <w:sz w:val="20"/>
        </w:rPr>
        <w:t xml:space="preserve"> О С Т А Н О В Л Е Н И Е</w:t>
      </w:r>
    </w:p>
    <w:p w:rsidR="00EF3C56" w:rsidRPr="00EF3C56" w:rsidP="00EF3C56">
      <w:pPr>
        <w:tabs>
          <w:tab w:val="left" w:pos="567"/>
        </w:tabs>
        <w:ind w:firstLine="567"/>
        <w:jc w:val="both"/>
      </w:pPr>
    </w:p>
    <w:p w:rsidR="00EF3C56" w:rsidRPr="00EF3C56" w:rsidP="00EF3C56">
      <w:pPr>
        <w:tabs>
          <w:tab w:val="left" w:pos="567"/>
        </w:tabs>
        <w:ind w:firstLine="567"/>
        <w:jc w:val="both"/>
      </w:pPr>
      <w:r w:rsidRPr="00EF3C56">
        <w:t>г. Ялта                                                                                          14 октября 2024 года</w:t>
      </w:r>
    </w:p>
    <w:p w:rsidR="00EF3C56" w:rsidRPr="00EF3C56" w:rsidP="00EF3C56">
      <w:pPr>
        <w:tabs>
          <w:tab w:val="left" w:pos="567"/>
        </w:tabs>
        <w:ind w:firstLine="567"/>
        <w:jc w:val="both"/>
      </w:pPr>
    </w:p>
    <w:p w:rsidR="00EF3C56" w:rsidRPr="00EF3C56" w:rsidP="00EF3C56">
      <w:pPr>
        <w:ind w:firstLine="567"/>
        <w:jc w:val="both"/>
      </w:pPr>
      <w:r w:rsidRPr="00EF3C56">
        <w:t>Мировой судья судебного участка № 99 Ялтинского судебного района (городской округ Ялта) Республики Крым О.В. Переверзева,</w:t>
      </w:r>
    </w:p>
    <w:p w:rsidR="00EF3C56" w:rsidRPr="00EF3C56" w:rsidP="00EF3C56">
      <w:pPr>
        <w:tabs>
          <w:tab w:val="left" w:pos="567"/>
        </w:tabs>
        <w:ind w:firstLine="567"/>
        <w:jc w:val="both"/>
      </w:pPr>
      <w:r w:rsidRPr="00EF3C56">
        <w:t xml:space="preserve">при секретаре Дорошенко О.С., </w:t>
      </w:r>
    </w:p>
    <w:p w:rsidR="00EF3C56" w:rsidRPr="00EF3C56" w:rsidP="00EF3C56">
      <w:pPr>
        <w:tabs>
          <w:tab w:val="left" w:pos="567"/>
        </w:tabs>
        <w:ind w:firstLine="567"/>
        <w:jc w:val="both"/>
      </w:pPr>
      <w:r w:rsidRPr="00EF3C56">
        <w:t xml:space="preserve">с участием: государственного обвинителя – старшего помощника прокурора города Ялты </w:t>
      </w:r>
      <w:r w:rsidRPr="00EF3C56">
        <w:t>Пенькова</w:t>
      </w:r>
      <w:r w:rsidRPr="00EF3C56">
        <w:t xml:space="preserve"> А.Д.,</w:t>
      </w:r>
    </w:p>
    <w:p w:rsidR="00EF3C56" w:rsidRPr="00EF3C56" w:rsidP="00EF3C56">
      <w:pPr>
        <w:ind w:firstLine="567"/>
        <w:jc w:val="both"/>
      </w:pPr>
      <w:r w:rsidRPr="00EF3C56">
        <w:t>обвиняемой Яковенко А.А.,</w:t>
      </w:r>
    </w:p>
    <w:p w:rsidR="00EF3C56" w:rsidRPr="00EF3C56" w:rsidP="00EF3C56">
      <w:pPr>
        <w:ind w:firstLine="567"/>
        <w:jc w:val="both"/>
      </w:pPr>
      <w:r w:rsidRPr="00EF3C56">
        <w:t>защитника-адвоката Петровой И.А. (назначение),</w:t>
      </w:r>
    </w:p>
    <w:p w:rsidR="00EF3C56" w:rsidRPr="00EF3C56" w:rsidP="00EF3C56">
      <w:pPr>
        <w:ind w:firstLine="567"/>
        <w:jc w:val="both"/>
      </w:pPr>
      <w:r w:rsidRPr="00EF3C56">
        <w:t xml:space="preserve">потерпевшей </w:t>
      </w:r>
      <w:r w:rsidRPr="00EF3C56">
        <w:t xml:space="preserve">«ПЕРСОНАЛЬНЫЕ </w:t>
      </w:r>
      <w:r w:rsidRPr="00EF3C56">
        <w:t>ДАННЫЕ</w:t>
      </w:r>
      <w:r w:rsidRPr="00EF3C56">
        <w:t>»</w:t>
      </w:r>
      <w:r w:rsidRPr="00EF3C56">
        <w:t>р</w:t>
      </w:r>
      <w:r w:rsidRPr="00EF3C56">
        <w:t>ассмотрев</w:t>
      </w:r>
      <w:r w:rsidRPr="00EF3C56">
        <w:t xml:space="preserve"> в предварительном слушании материалы уголовного дела в  отношении:  </w:t>
      </w:r>
      <w:r w:rsidRPr="00EF3C56">
        <w:rPr>
          <w:b/>
          <w:bCs/>
        </w:rPr>
        <w:t xml:space="preserve">Яковенко Анны Александровны, </w:t>
      </w:r>
      <w:r w:rsidRPr="00EF3C56">
        <w:t>«ПЕРСОНАЛЬНЫЕ ДАННЫЕ»</w:t>
      </w:r>
      <w:r w:rsidRPr="00EF3C56">
        <w:t>, обвиняемой в совершении преступления, предусмотренного п. «в» ч. 2 ст. 115 УК РФ,</w:t>
      </w:r>
    </w:p>
    <w:p w:rsidR="00EF3C56" w:rsidRPr="00EF3C56" w:rsidP="00EF3C56">
      <w:pPr>
        <w:pStyle w:val="1"/>
        <w:tabs>
          <w:tab w:val="left" w:pos="993"/>
          <w:tab w:val="left" w:pos="5103"/>
          <w:tab w:val="left" w:pos="5529"/>
          <w:tab w:val="left" w:pos="7513"/>
          <w:tab w:val="left" w:pos="7938"/>
        </w:tabs>
        <w:ind w:firstLine="567"/>
        <w:jc w:val="center"/>
        <w:rPr>
          <w:b/>
          <w:sz w:val="20"/>
        </w:rPr>
      </w:pPr>
      <w:r w:rsidRPr="00EF3C56">
        <w:rPr>
          <w:b/>
          <w:sz w:val="20"/>
        </w:rPr>
        <w:t>У С Т А Н О В И Л:</w:t>
      </w:r>
    </w:p>
    <w:p w:rsidR="00EF3C56" w:rsidRPr="00EF3C56" w:rsidP="00EF3C56">
      <w:pPr>
        <w:ind w:firstLine="567"/>
        <w:jc w:val="both"/>
        <w:rPr>
          <w:bCs/>
        </w:rPr>
      </w:pPr>
    </w:p>
    <w:p w:rsidR="00EF3C56" w:rsidRPr="00EF3C56" w:rsidP="00EF3C56">
      <w:pPr>
        <w:ind w:firstLine="567"/>
        <w:jc w:val="both"/>
      </w:pPr>
      <w:r w:rsidRPr="00EF3C56">
        <w:rPr>
          <w:bCs/>
        </w:rPr>
        <w:t>Яковенко Анна Александровна</w:t>
      </w:r>
      <w:r w:rsidRPr="00EF3C56">
        <w:t xml:space="preserve"> обвиняется в совершении преступления, предусмотренного п. «в» ч. 2 ст. 115 УК РФ, </w:t>
      </w:r>
      <w:r w:rsidRPr="00EF3C56">
        <w:rPr>
          <w:bCs/>
          <w:color w:val="000000"/>
        </w:rPr>
        <w:t>умышленное причинение легкого вреда здоровью, вызвавшего кратковременное расстройство здоровья, совершенное с применением предмета, используемого в качестве оружия</w:t>
      </w:r>
      <w:r w:rsidRPr="00EF3C56">
        <w:t>, при следующих обстоятельствах:</w:t>
      </w:r>
    </w:p>
    <w:p w:rsidR="00EF3C56" w:rsidRPr="00EF3C56" w:rsidP="00EF3C56">
      <w:pPr>
        <w:pStyle w:val="21"/>
        <w:shd w:val="clear" w:color="auto" w:fill="auto"/>
        <w:spacing w:before="0" w:after="0"/>
        <w:ind w:firstLine="567"/>
        <w:rPr>
          <w:sz w:val="20"/>
          <w:szCs w:val="20"/>
        </w:rPr>
      </w:pPr>
      <w:r w:rsidRPr="00EF3C56">
        <w:rPr>
          <w:sz w:val="20"/>
          <w:szCs w:val="20"/>
        </w:rPr>
        <w:t xml:space="preserve">Так, Яковенко А.А. </w:t>
      </w:r>
      <w:r w:rsidRPr="00EF3C56">
        <w:rPr>
          <w:color w:val="000000"/>
          <w:sz w:val="20"/>
          <w:szCs w:val="20"/>
          <w:lang w:eastAsia="ru-RU"/>
        </w:rPr>
        <w:t xml:space="preserve">18 августа 2024 года примерно в 02 часа 30 минут, находясь в помещении ночного клуба </w:t>
      </w:r>
      <w:r w:rsidRPr="00EF3C56">
        <w:rPr>
          <w:sz w:val="20"/>
          <w:szCs w:val="20"/>
        </w:rPr>
        <w:t xml:space="preserve">«ПЕРСОНАЛЬНЫЕ </w:t>
      </w:r>
      <w:r w:rsidRPr="00EF3C56">
        <w:rPr>
          <w:sz w:val="20"/>
          <w:szCs w:val="20"/>
        </w:rPr>
        <w:t>ДАННЫЕ</w:t>
      </w:r>
      <w:r w:rsidRPr="00EF3C56">
        <w:rPr>
          <w:sz w:val="20"/>
          <w:szCs w:val="20"/>
        </w:rPr>
        <w:t>»</w:t>
      </w:r>
      <w:r w:rsidRPr="00EF3C56">
        <w:rPr>
          <w:color w:val="000000"/>
          <w:sz w:val="20"/>
          <w:szCs w:val="20"/>
          <w:lang w:eastAsia="ru-RU"/>
        </w:rPr>
        <w:t>р</w:t>
      </w:r>
      <w:r w:rsidRPr="00EF3C56">
        <w:rPr>
          <w:color w:val="000000"/>
          <w:sz w:val="20"/>
          <w:szCs w:val="20"/>
          <w:lang w:eastAsia="ru-RU"/>
        </w:rPr>
        <w:t>асположенного</w:t>
      </w:r>
      <w:r w:rsidRPr="00EF3C56">
        <w:rPr>
          <w:color w:val="000000"/>
          <w:sz w:val="20"/>
          <w:szCs w:val="20"/>
          <w:lang w:eastAsia="ru-RU"/>
        </w:rPr>
        <w:t xml:space="preserve"> по адресу: </w:t>
      </w:r>
      <w:r w:rsidRPr="00EF3C56">
        <w:rPr>
          <w:sz w:val="20"/>
          <w:szCs w:val="20"/>
        </w:rPr>
        <w:t xml:space="preserve">«ПЕРСОНАЛЬНЫЕ </w:t>
      </w:r>
      <w:r w:rsidRPr="00EF3C56">
        <w:rPr>
          <w:sz w:val="20"/>
          <w:szCs w:val="20"/>
        </w:rPr>
        <w:t>ДАННЫЕ</w:t>
      </w:r>
      <w:r w:rsidRPr="00EF3C56">
        <w:rPr>
          <w:sz w:val="20"/>
          <w:szCs w:val="20"/>
        </w:rPr>
        <w:t>»</w:t>
      </w:r>
      <w:r w:rsidRPr="00EF3C56">
        <w:rPr>
          <w:color w:val="000000"/>
          <w:sz w:val="20"/>
          <w:szCs w:val="20"/>
          <w:lang w:eastAsia="ru-RU"/>
        </w:rPr>
        <w:t>н</w:t>
      </w:r>
      <w:r w:rsidRPr="00EF3C56">
        <w:rPr>
          <w:color w:val="000000"/>
          <w:sz w:val="20"/>
          <w:szCs w:val="20"/>
          <w:lang w:eastAsia="ru-RU"/>
        </w:rPr>
        <w:t>а</w:t>
      </w:r>
      <w:r w:rsidRPr="00EF3C56">
        <w:rPr>
          <w:color w:val="000000"/>
          <w:sz w:val="20"/>
          <w:szCs w:val="20"/>
          <w:lang w:eastAsia="ru-RU"/>
        </w:rPr>
        <w:t xml:space="preserve"> почве возникших неприязненных отношений, в ходе конфликта с </w:t>
      </w:r>
      <w:r w:rsidRPr="00EF3C56">
        <w:rPr>
          <w:sz w:val="20"/>
          <w:szCs w:val="20"/>
        </w:rPr>
        <w:t xml:space="preserve">«ПЕРСОНАЛЬНЫЕ </w:t>
      </w:r>
      <w:r w:rsidRPr="00EF3C56">
        <w:rPr>
          <w:sz w:val="20"/>
          <w:szCs w:val="20"/>
        </w:rPr>
        <w:t>ДАННЫЕ»</w:t>
      </w:r>
      <w:r w:rsidRPr="00EF3C56">
        <w:rPr>
          <w:color w:val="000000"/>
          <w:sz w:val="20"/>
          <w:szCs w:val="20"/>
          <w:lang w:eastAsia="ru-RU"/>
        </w:rPr>
        <w:t>имея</w:t>
      </w:r>
      <w:r w:rsidRPr="00EF3C56">
        <w:rPr>
          <w:color w:val="000000"/>
          <w:sz w:val="20"/>
          <w:szCs w:val="20"/>
          <w:lang w:eastAsia="ru-RU"/>
        </w:rPr>
        <w:t xml:space="preserve"> умысел, направленный на причинение телесных повреждений любой степени тяжести, а также физической боли последней, осознавая противоправный характер и общественную опасность своих преступных действий в виде причинения вреда здоровью, предвидя неизбежность наступления общественно-опасных последствий и желая их наступления, умышленно, взяв в правую руку неустановленный предмет, конструктивно схожий с пустой стеклянное бутылкой, находившейся на столе в указанном заведении, и, используя его в качестве предмета, используемого в качестве оружия, умышлено нанесла один удар вышеуказанным предметом в область головы слева </w:t>
      </w:r>
      <w:r w:rsidRPr="00EF3C56">
        <w:rPr>
          <w:sz w:val="20"/>
          <w:szCs w:val="20"/>
        </w:rPr>
        <w:t xml:space="preserve">«ПЕРСОНАЛЬНЫЕ </w:t>
      </w:r>
      <w:r w:rsidRPr="00EF3C56">
        <w:rPr>
          <w:sz w:val="20"/>
          <w:szCs w:val="20"/>
        </w:rPr>
        <w:t>ДАННЫЕ</w:t>
      </w:r>
      <w:r w:rsidRPr="00EF3C56">
        <w:rPr>
          <w:sz w:val="20"/>
          <w:szCs w:val="20"/>
        </w:rPr>
        <w:t>»</w:t>
      </w:r>
      <w:r w:rsidRPr="00EF3C56">
        <w:rPr>
          <w:color w:val="000000"/>
          <w:sz w:val="20"/>
          <w:szCs w:val="20"/>
          <w:lang w:eastAsia="ru-RU"/>
        </w:rPr>
        <w:t>ч</w:t>
      </w:r>
      <w:r w:rsidRPr="00EF3C56">
        <w:rPr>
          <w:color w:val="000000"/>
          <w:sz w:val="20"/>
          <w:szCs w:val="20"/>
          <w:lang w:eastAsia="ru-RU"/>
        </w:rPr>
        <w:t>ем</w:t>
      </w:r>
      <w:r w:rsidRPr="00EF3C56">
        <w:rPr>
          <w:color w:val="000000"/>
          <w:sz w:val="20"/>
          <w:szCs w:val="20"/>
          <w:lang w:eastAsia="ru-RU"/>
        </w:rPr>
        <w:t xml:space="preserve"> причинила последней, согласно заключению эксперта № 599 от 23.08.2024 следующие телесные повреждения: ушибленную рану левой лобно-теме</w:t>
      </w:r>
      <w:r w:rsidRPr="00EF3C56">
        <w:rPr>
          <w:color w:val="000000"/>
          <w:sz w:val="20"/>
          <w:szCs w:val="20"/>
          <w:lang w:eastAsia="ru-RU"/>
        </w:rPr>
        <w:t xml:space="preserve">нной области головы, потребовавшую </w:t>
      </w:r>
      <w:r w:rsidRPr="00EF3C56">
        <w:rPr>
          <w:color w:val="000000"/>
          <w:sz w:val="20"/>
          <w:szCs w:val="20"/>
          <w:lang w:eastAsia="ru-RU"/>
        </w:rPr>
        <w:t>ушивания</w:t>
      </w:r>
      <w:r w:rsidRPr="00EF3C56">
        <w:rPr>
          <w:color w:val="000000"/>
          <w:sz w:val="20"/>
          <w:szCs w:val="20"/>
          <w:lang w:eastAsia="ru-RU"/>
        </w:rPr>
        <w:t xml:space="preserve">. </w:t>
      </w:r>
      <w:r w:rsidRPr="00EF3C56">
        <w:rPr>
          <w:color w:val="000000"/>
          <w:sz w:val="20"/>
          <w:szCs w:val="20"/>
          <w:lang w:eastAsia="ru-RU"/>
        </w:rPr>
        <w:t xml:space="preserve">Рана головы, потребовавшая </w:t>
      </w:r>
      <w:r w:rsidRPr="00EF3C56">
        <w:rPr>
          <w:color w:val="000000"/>
          <w:sz w:val="20"/>
          <w:szCs w:val="20"/>
          <w:lang w:eastAsia="ru-RU"/>
        </w:rPr>
        <w:t>ушивания</w:t>
      </w:r>
      <w:r w:rsidRPr="00EF3C56">
        <w:rPr>
          <w:color w:val="000000"/>
          <w:sz w:val="20"/>
          <w:szCs w:val="20"/>
          <w:lang w:eastAsia="ru-RU"/>
        </w:rPr>
        <w:t>, влечет за собой кратковременное расстройство здоровья продолжительностью до 3-х недель (до 21-го дня включительно) и, согласно п. 8.1 приложения к Приказу Министерства здравоохранения и социального развития РФ от 24.04.2008 г. № 194н «Об утверждении Медицинских критериев определения степени тяжести вреда, причиненного здоровью человека», расценивается как повреждение, причинившее легкий вред здоровью человека</w:t>
      </w:r>
      <w:r w:rsidRPr="00EF3C56">
        <w:rPr>
          <w:color w:val="000000"/>
          <w:sz w:val="20"/>
          <w:szCs w:val="20"/>
          <w:lang w:eastAsia="ru-RU" w:bidi="ru-RU"/>
        </w:rPr>
        <w:t>.</w:t>
      </w:r>
    </w:p>
    <w:p w:rsidR="00EF3C56" w:rsidRPr="00EF3C56" w:rsidP="00EF3C56">
      <w:pPr>
        <w:pStyle w:val="3"/>
        <w:ind w:firstLine="567"/>
        <w:jc w:val="both"/>
        <w:rPr>
          <w:sz w:val="20"/>
        </w:rPr>
      </w:pPr>
      <w:r w:rsidRPr="00EF3C56">
        <w:rPr>
          <w:sz w:val="20"/>
        </w:rPr>
        <w:t xml:space="preserve">В судебном заседании потерпевшая </w:t>
      </w:r>
      <w:r w:rsidRPr="00EF3C56">
        <w:rPr>
          <w:sz w:val="20"/>
        </w:rPr>
        <w:t xml:space="preserve">«ПЕРСОНАЛЬНЫЕ </w:t>
      </w:r>
      <w:r w:rsidRPr="00EF3C56">
        <w:rPr>
          <w:sz w:val="20"/>
        </w:rPr>
        <w:t>ДАННЫЕ</w:t>
      </w:r>
      <w:r w:rsidRPr="00EF3C56">
        <w:rPr>
          <w:sz w:val="20"/>
        </w:rPr>
        <w:t>»</w:t>
      </w:r>
      <w:r w:rsidRPr="00EF3C56">
        <w:rPr>
          <w:sz w:val="20"/>
        </w:rPr>
        <w:t>д</w:t>
      </w:r>
      <w:r w:rsidRPr="00EF3C56">
        <w:rPr>
          <w:sz w:val="20"/>
        </w:rPr>
        <w:t>обровольно</w:t>
      </w:r>
      <w:r w:rsidRPr="00EF3C56">
        <w:rPr>
          <w:sz w:val="20"/>
        </w:rPr>
        <w:t xml:space="preserve"> и осознанно в письменном виде и устно заявила ходатайство о прекращении уголовного дела в отношении Яковенко А.А., пояснив, что они с обвиняемой добровольно примирились, Яковенко А.А. полностью загладила причиненный ей вред, поэтому просила уголовное дело в отношении Яковенко А.А. прекратить за её примирением с обвиняемой.</w:t>
      </w:r>
    </w:p>
    <w:p w:rsidR="00EF3C56" w:rsidRPr="00EF3C56" w:rsidP="00EF3C56">
      <w:pPr>
        <w:pStyle w:val="3"/>
        <w:ind w:firstLine="567"/>
        <w:jc w:val="both"/>
        <w:rPr>
          <w:sz w:val="20"/>
        </w:rPr>
      </w:pPr>
      <w:r w:rsidRPr="00EF3C56">
        <w:rPr>
          <w:sz w:val="20"/>
        </w:rPr>
        <w:t xml:space="preserve">Яковенко А.А. виновность свою в совершении вышеуказанного преступления </w:t>
      </w:r>
      <w:r w:rsidRPr="00EF3C56">
        <w:rPr>
          <w:sz w:val="20"/>
        </w:rPr>
        <w:t>признала полностью и заявил</w:t>
      </w:r>
      <w:r w:rsidRPr="00EF3C56">
        <w:rPr>
          <w:sz w:val="20"/>
        </w:rPr>
        <w:t xml:space="preserve"> о том, что она с потерпевшей примирилась, добровольно полностью загладила причиненный потерпевшей вред, поэтому просила дело прекратить за примирением с потерпевшей, приобщив соответствующее заявление.</w:t>
      </w:r>
    </w:p>
    <w:p w:rsidR="00EF3C56" w:rsidRPr="00EF3C56" w:rsidP="00EF3C56">
      <w:pPr>
        <w:pStyle w:val="3"/>
        <w:ind w:firstLine="567"/>
        <w:jc w:val="both"/>
        <w:rPr>
          <w:sz w:val="20"/>
        </w:rPr>
      </w:pPr>
      <w:r w:rsidRPr="00EF3C56">
        <w:rPr>
          <w:sz w:val="20"/>
        </w:rPr>
        <w:t xml:space="preserve">Защитник ходатайство потерпевшей </w:t>
      </w:r>
      <w:r w:rsidRPr="00EF3C56">
        <w:rPr>
          <w:color w:val="000000"/>
          <w:sz w:val="20"/>
        </w:rPr>
        <w:t xml:space="preserve">«ПЕРСОНАЛЬНЫЕ </w:t>
      </w:r>
      <w:r w:rsidRPr="00EF3C56">
        <w:rPr>
          <w:color w:val="000000"/>
          <w:sz w:val="20"/>
        </w:rPr>
        <w:t>ДАННЫЕ</w:t>
      </w:r>
      <w:r w:rsidRPr="00EF3C56">
        <w:rPr>
          <w:color w:val="000000"/>
          <w:sz w:val="20"/>
        </w:rPr>
        <w:t>»</w:t>
      </w:r>
      <w:r w:rsidRPr="00EF3C56">
        <w:rPr>
          <w:sz w:val="20"/>
        </w:rPr>
        <w:t>и</w:t>
      </w:r>
      <w:r w:rsidRPr="00EF3C56">
        <w:rPr>
          <w:sz w:val="20"/>
        </w:rPr>
        <w:t xml:space="preserve"> заявление Яковенко А.А. о прекращении уголовного дела за примирением с потерпевшей, поддержал.</w:t>
      </w:r>
    </w:p>
    <w:p w:rsidR="00EF3C56" w:rsidRPr="00EF3C56" w:rsidP="00EF3C56">
      <w:pPr>
        <w:pStyle w:val="3"/>
        <w:ind w:firstLine="567"/>
        <w:jc w:val="both"/>
        <w:rPr>
          <w:sz w:val="20"/>
        </w:rPr>
      </w:pPr>
      <w:r w:rsidRPr="00EF3C56">
        <w:rPr>
          <w:sz w:val="20"/>
        </w:rPr>
        <w:t>Прокурор, заявив об обоснованности ходатайства потерпевшей, просил его удовлетворить и производство по делу прекратить в связи с примирением потерпевшей с Яковенко А.А. и полном возмещении причиненного потерпевшему вреда в соответствии с требованиями ст. 25 УПК РФ и ст. 76 УК РФ.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 xml:space="preserve"> Рассмотрев ходатайство потерпевшего, заслушав обвиняемого,  защитника, прокурора и, исследовав в совещательной комнате материалы уголовного дела, суд пришел к следующему. 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В соответствии с требованиями ст. 76 УК РФ лицо, впервые совершившее преступление небольшой или средней тяжести, может быть освобождено от уголовной ответственности, если оно примирилось с потерпевшим и загладило причиненный ему вред.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В соответствии с требованиями ст. 25 УПК РФ, суд вправе на основании заявления потерпевшего прекратить уголовное дело в отношении лица, обвиняемого в совершении преступления средней тяжести, в случаях, предусмотренных статьей 76 УК РФ, если это лицо примирилось с потерпевшим и загладило причиненный тому вред.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Таким образом, для принятия решения о прекращении уголовного дела по такому основанию как примирение сторон необходима совокупность следующих условий: лицо совершило преступление небольшой или средней тяжести, лицо совершило преступление впервые, лицо, обвиняемое или подозреваемое в совершении преступления, примирилось с потерпевшим, лицо, обвиняемое или подозреваемое в совершении преступления, загладило причиненный потерпевшему вред.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Как видно из материалов настоящего уголовного дела, все необходимые предусмотренные законом условия прекращения уголовного дела за примирением с потерпевшим имеются.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 xml:space="preserve">Яковенко А.А. впервые привлекается к уголовной ответственности за совершение преступления небольшой тяжести, вину свою в совершении преступления, указанного в обвинительном акте, полностью признала, в содеянном раскаялась, </w:t>
      </w:r>
      <w:r w:rsidRPr="00EF3C56">
        <w:rPr>
          <w:sz w:val="20"/>
        </w:rPr>
        <w:t>согласна</w:t>
      </w:r>
      <w:r w:rsidRPr="00EF3C56">
        <w:rPr>
          <w:sz w:val="20"/>
        </w:rPr>
        <w:t xml:space="preserve"> со всем, указанным в обвинительном акте,  вред потерпевшей полностью загладила.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 xml:space="preserve">Потерпевшая </w:t>
      </w:r>
      <w:r w:rsidRPr="00EF3C56">
        <w:rPr>
          <w:color w:val="000000"/>
          <w:sz w:val="20"/>
        </w:rPr>
        <w:t xml:space="preserve">«ПЕРСОНАЛЬНЫЕ </w:t>
      </w:r>
      <w:r w:rsidRPr="00EF3C56">
        <w:rPr>
          <w:color w:val="000000"/>
          <w:sz w:val="20"/>
        </w:rPr>
        <w:t>ДАННЫЕ</w:t>
      </w:r>
      <w:r w:rsidRPr="00EF3C56">
        <w:rPr>
          <w:color w:val="000000"/>
          <w:sz w:val="20"/>
        </w:rPr>
        <w:t>»</w:t>
      </w:r>
      <w:r w:rsidRPr="00EF3C56">
        <w:rPr>
          <w:sz w:val="20"/>
        </w:rPr>
        <w:t>д</w:t>
      </w:r>
      <w:r w:rsidRPr="00EF3C56">
        <w:rPr>
          <w:sz w:val="20"/>
        </w:rPr>
        <w:t>обровольно</w:t>
      </w:r>
      <w:r w:rsidRPr="00EF3C56">
        <w:rPr>
          <w:sz w:val="20"/>
        </w:rPr>
        <w:t xml:space="preserve"> заявила ходатайство о прекращении дела за примирением с обвиняемой, согласилась с прекращением дела в соответствии со ст. 25 УПК РФ, каких-либо претензий к обвиняемой не имеет.  </w:t>
      </w:r>
    </w:p>
    <w:p w:rsidR="00EF3C56" w:rsidRPr="00EF3C56" w:rsidP="00EF3C5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EF3C56">
        <w:rPr>
          <w:rFonts w:eastAsiaTheme="minorHAnsi"/>
          <w:lang w:eastAsia="en-US"/>
        </w:rPr>
        <w:t xml:space="preserve">Вытекающее из взаимосвязанных положений </w:t>
      </w:r>
      <w:hyperlink r:id="rId4" w:history="1">
        <w:r w:rsidRPr="00EF3C56">
          <w:rPr>
            <w:rStyle w:val="Hyperlink"/>
            <w:rFonts w:eastAsiaTheme="minorHAnsi"/>
            <w:color w:val="auto"/>
            <w:u w:val="none"/>
            <w:lang w:eastAsia="en-US"/>
          </w:rPr>
          <w:t>ст. 76</w:t>
        </w:r>
      </w:hyperlink>
      <w:r w:rsidRPr="00EF3C56">
        <w:rPr>
          <w:rFonts w:eastAsiaTheme="minorHAnsi"/>
          <w:lang w:eastAsia="en-US"/>
        </w:rPr>
        <w:t xml:space="preserve"> УК РФ и </w:t>
      </w:r>
      <w:hyperlink r:id="rId5" w:history="1">
        <w:r w:rsidRPr="00EF3C56">
          <w:rPr>
            <w:rStyle w:val="Hyperlink"/>
            <w:rFonts w:eastAsiaTheme="minorHAnsi"/>
            <w:color w:val="auto"/>
            <w:u w:val="none"/>
            <w:lang w:eastAsia="en-US"/>
          </w:rPr>
          <w:t>ст. 25</w:t>
        </w:r>
      </w:hyperlink>
      <w:r w:rsidRPr="00EF3C56">
        <w:rPr>
          <w:rFonts w:eastAsiaTheme="minorHAnsi"/>
          <w:lang w:eastAsia="en-US"/>
        </w:rPr>
        <w:t xml:space="preserve"> УПК РФ полномочие суда прекратить уголовное дело в связи с примирением сторон направлено на достижение конституционно значимых целей дифференциации уголовной ответственности и наказания.</w:t>
      </w:r>
    </w:p>
    <w:p w:rsidR="00EF3C56" w:rsidRPr="00EF3C56" w:rsidP="00EF3C56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EF3C56">
        <w:rPr>
          <w:rFonts w:eastAsiaTheme="minorHAnsi"/>
          <w:lang w:eastAsia="en-US"/>
        </w:rPr>
        <w:t>При этом, суд, как орган правосудия, призван обеспечивать соблюдение требований, необходимых для вынесения правосудного решения, то есть обоснованного и справедливого решения по делу.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 xml:space="preserve">Учитывая изложенное, а также принимая во внимание мнение сторон, конкретные обстоятельства дела, суд находит ходатайство потерпевшей </w:t>
      </w:r>
      <w:r w:rsidRPr="00EF3C56">
        <w:rPr>
          <w:color w:val="000000"/>
          <w:sz w:val="20"/>
        </w:rPr>
        <w:t xml:space="preserve">«ПЕРСОНАЛЬНЫЕ </w:t>
      </w:r>
      <w:r w:rsidRPr="00EF3C56">
        <w:rPr>
          <w:color w:val="000000"/>
          <w:sz w:val="20"/>
        </w:rPr>
        <w:t>ДАННЫЕ</w:t>
      </w:r>
      <w:r w:rsidRPr="00EF3C56">
        <w:rPr>
          <w:color w:val="000000"/>
          <w:sz w:val="20"/>
        </w:rPr>
        <w:t>»</w:t>
      </w:r>
      <w:r w:rsidRPr="00EF3C56">
        <w:rPr>
          <w:sz w:val="20"/>
        </w:rPr>
        <w:t>о</w:t>
      </w:r>
      <w:r w:rsidRPr="00EF3C56">
        <w:rPr>
          <w:sz w:val="20"/>
        </w:rPr>
        <w:t xml:space="preserve"> прекращении дела за их примирением с обвиняемой Яковенко А.А.</w:t>
      </w:r>
      <w:r w:rsidRPr="00EF3C56">
        <w:rPr>
          <w:bCs/>
          <w:kern w:val="32"/>
          <w:sz w:val="20"/>
        </w:rPr>
        <w:t xml:space="preserve"> </w:t>
      </w:r>
      <w:r w:rsidRPr="00EF3C56">
        <w:rPr>
          <w:sz w:val="20"/>
        </w:rPr>
        <w:t>обоснованным и подлежащим удовлетворению.</w:t>
      </w:r>
    </w:p>
    <w:p w:rsidR="00EF3C56" w:rsidRPr="00EF3C56" w:rsidP="00EF3C56">
      <w:pPr>
        <w:pStyle w:val="3"/>
        <w:ind w:firstLine="567"/>
        <w:jc w:val="both"/>
        <w:rPr>
          <w:sz w:val="20"/>
        </w:rPr>
      </w:pPr>
      <w:r w:rsidRPr="00EF3C56">
        <w:rPr>
          <w:sz w:val="20"/>
        </w:rPr>
        <w:t>Поэтому суд считает возможным уголовное дело в отношении Яковенко А.А.,  обвиняемой в совершении преступления, предусмотренного п. «в» ч. 2 ст. 115 УК РФ,</w:t>
      </w:r>
      <w:r w:rsidRPr="00EF3C56">
        <w:rPr>
          <w:snapToGrid w:val="0"/>
          <w:sz w:val="20"/>
        </w:rPr>
        <w:t xml:space="preserve"> </w:t>
      </w:r>
      <w:r w:rsidRPr="00EF3C56">
        <w:rPr>
          <w:sz w:val="20"/>
        </w:rPr>
        <w:t>прекратить за их примирением с потерпевшим по основанию, предусмотренному ст. 25 УПК РФ.</w:t>
      </w:r>
    </w:p>
    <w:p w:rsidR="00EF3C56" w:rsidRPr="00EF3C56" w:rsidP="00EF3C56">
      <w:pPr>
        <w:pStyle w:val="2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Меру процессуального принуждения, избранную в отношении Яковенко А.А.,  в виде обязательства о явке до вступления постановления в законную силу оставить без изменения, а по вступлении - отменить.</w:t>
      </w:r>
    </w:p>
    <w:p w:rsidR="00EF3C56" w:rsidRPr="00EF3C56" w:rsidP="00EF3C56">
      <w:pPr>
        <w:pStyle w:val="BodyText"/>
        <w:tabs>
          <w:tab w:val="left" w:pos="567"/>
        </w:tabs>
        <w:spacing w:after="0"/>
        <w:ind w:firstLine="567"/>
        <w:jc w:val="both"/>
      </w:pPr>
      <w:r w:rsidRPr="00EF3C56">
        <w:t xml:space="preserve">Вопрос о вещественных доказательствах следует разрешить в порядке </w:t>
      </w:r>
      <w:r w:rsidRPr="00EF3C56">
        <w:t>ст.ст</w:t>
      </w:r>
      <w:r w:rsidRPr="00EF3C56">
        <w:t xml:space="preserve">. 81-82 УПК РФ. </w:t>
      </w:r>
    </w:p>
    <w:p w:rsidR="00EF3C56" w:rsidRPr="00EF3C56" w:rsidP="00EF3C56">
      <w:pPr>
        <w:pStyle w:val="Normal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На основании изложенного и руководствуясь ст. 25, ст. 239 УПК РФ, мировой судья,</w:t>
      </w:r>
    </w:p>
    <w:p w:rsidR="00EF3C56" w:rsidRPr="00EF3C56" w:rsidP="00EF3C56">
      <w:pPr>
        <w:pStyle w:val="1"/>
        <w:tabs>
          <w:tab w:val="left" w:pos="567"/>
        </w:tabs>
        <w:ind w:firstLine="567"/>
        <w:jc w:val="center"/>
        <w:rPr>
          <w:b/>
          <w:sz w:val="20"/>
        </w:rPr>
      </w:pPr>
    </w:p>
    <w:p w:rsidR="00EF3C56" w:rsidRPr="00EF3C56" w:rsidP="00EF3C56">
      <w:pPr>
        <w:pStyle w:val="1"/>
        <w:tabs>
          <w:tab w:val="left" w:pos="567"/>
        </w:tabs>
        <w:ind w:firstLine="567"/>
        <w:jc w:val="center"/>
        <w:rPr>
          <w:b/>
          <w:sz w:val="20"/>
        </w:rPr>
      </w:pPr>
      <w:r w:rsidRPr="00EF3C56">
        <w:rPr>
          <w:b/>
          <w:sz w:val="20"/>
        </w:rPr>
        <w:t>П</w:t>
      </w:r>
      <w:r w:rsidRPr="00EF3C56">
        <w:rPr>
          <w:b/>
          <w:sz w:val="20"/>
        </w:rPr>
        <w:t xml:space="preserve"> О С Т А Н О В И Л:</w:t>
      </w:r>
    </w:p>
    <w:p w:rsidR="00EF3C56" w:rsidRPr="00EF3C56" w:rsidP="00EF3C56">
      <w:pPr>
        <w:widowControl w:val="0"/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Theme="minorEastAsia"/>
        </w:rPr>
      </w:pPr>
    </w:p>
    <w:p w:rsidR="00EF3C56" w:rsidRPr="00EF3C56" w:rsidP="00EF3C56">
      <w:pPr>
        <w:widowControl w:val="0"/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rFonts w:eastAsiaTheme="minorEastAsia"/>
        </w:rPr>
      </w:pPr>
      <w:r w:rsidRPr="00EF3C56">
        <w:rPr>
          <w:rFonts w:eastAsiaTheme="minorEastAsia"/>
        </w:rPr>
        <w:t xml:space="preserve">Ходатайство потерпевшей </w:t>
      </w:r>
      <w:r w:rsidRPr="00EF3C56">
        <w:rPr>
          <w:color w:val="000000"/>
        </w:rPr>
        <w:t>«ПЕРСОНАЛЬНЫЕ ДАННЫЕ»</w:t>
      </w:r>
      <w:r w:rsidRPr="00EF3C56">
        <w:rPr>
          <w:rFonts w:eastAsiaTheme="minorEastAsia"/>
        </w:rPr>
        <w:t xml:space="preserve">– удовлетворить. </w:t>
      </w:r>
    </w:p>
    <w:p w:rsidR="00EF3C56" w:rsidRPr="00EF3C56" w:rsidP="00EF3C56">
      <w:pPr>
        <w:pStyle w:val="1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 xml:space="preserve">Прекратить уголовное дело в отношении </w:t>
      </w:r>
      <w:r w:rsidRPr="00EF3C56">
        <w:rPr>
          <w:bCs/>
          <w:sz w:val="20"/>
        </w:rPr>
        <w:t>Яковенко Анны Александровны,</w:t>
      </w:r>
      <w:r w:rsidRPr="00EF3C56">
        <w:rPr>
          <w:b/>
          <w:bCs/>
          <w:sz w:val="20"/>
        </w:rPr>
        <w:t xml:space="preserve"> </w:t>
      </w:r>
      <w:r w:rsidRPr="00EF3C56">
        <w:rPr>
          <w:b/>
          <w:sz w:val="20"/>
        </w:rPr>
        <w:t xml:space="preserve"> </w:t>
      </w:r>
      <w:r w:rsidRPr="00EF3C56">
        <w:rPr>
          <w:sz w:val="20"/>
        </w:rPr>
        <w:t>обвиняемой  в совершении преступления, предусмотренного п. «в» ч. 2 ст. 115 УК РФ</w:t>
      </w:r>
      <w:r w:rsidRPr="00EF3C56">
        <w:rPr>
          <w:snapToGrid w:val="0"/>
          <w:sz w:val="20"/>
        </w:rPr>
        <w:t xml:space="preserve">, </w:t>
      </w:r>
      <w:r w:rsidRPr="00EF3C56">
        <w:rPr>
          <w:sz w:val="20"/>
        </w:rPr>
        <w:t xml:space="preserve">по основанию, предусмотренному ст.25 УПК РФ, </w:t>
      </w:r>
      <w:r w:rsidRPr="00EF3C56">
        <w:rPr>
          <w:snapToGrid w:val="0"/>
          <w:sz w:val="20"/>
        </w:rPr>
        <w:t>в связи с примирением сторон</w:t>
      </w:r>
      <w:r w:rsidRPr="00EF3C56">
        <w:rPr>
          <w:sz w:val="20"/>
        </w:rPr>
        <w:t>.</w:t>
      </w:r>
    </w:p>
    <w:p w:rsidR="00EF3C56" w:rsidRPr="00EF3C56" w:rsidP="00EF3C56">
      <w:pPr>
        <w:pStyle w:val="2"/>
        <w:tabs>
          <w:tab w:val="left" w:pos="567"/>
        </w:tabs>
        <w:ind w:firstLine="567"/>
        <w:jc w:val="both"/>
        <w:rPr>
          <w:sz w:val="20"/>
        </w:rPr>
      </w:pPr>
      <w:r w:rsidRPr="00EF3C56">
        <w:rPr>
          <w:sz w:val="20"/>
        </w:rPr>
        <w:t>Меру процессуального принуждения, избранную в отношении Яковенко А.А.,  в виде обязательства о явке до вступления постановления в законную силу оставить без изменения, а по вступлении - отменить.</w:t>
      </w:r>
    </w:p>
    <w:p w:rsidR="00EF3C56" w:rsidRPr="00EF3C56" w:rsidP="00EF3C56">
      <w:pPr>
        <w:widowControl w:val="0"/>
        <w:autoSpaceDE w:val="0"/>
        <w:autoSpaceDN w:val="0"/>
        <w:adjustRightInd w:val="0"/>
        <w:ind w:firstLine="567"/>
        <w:jc w:val="both"/>
      </w:pPr>
      <w:r w:rsidRPr="00EF3C56">
        <w:rPr>
          <w:rFonts w:eastAsia="Lucida Sans Unicode"/>
          <w:kern w:val="2"/>
        </w:rPr>
        <w:t>Процессуальные издержки в виде расходов по оплате труда адвоката по защите подсудимого возместить за счет средств федерального бюджета, вопрос о размере которых разрешить отдельным постановлением при наличии соответствующего заявления.</w:t>
      </w:r>
    </w:p>
    <w:p w:rsidR="00EF3C56" w:rsidRPr="00EF3C56" w:rsidP="00EF3C56">
      <w:pPr>
        <w:ind w:firstLine="567"/>
        <w:jc w:val="both"/>
      </w:pPr>
      <w:r w:rsidRPr="00EF3C56">
        <w:t xml:space="preserve">Постановление может быть обжаловано в апелляционном порядке в Ялтинский городской суд Республики Крым через мирового судью судебного участка № 99 Ялтинского судебного района (городской округ Ялта) в течение 15 суток со дня его вынесения. </w:t>
      </w:r>
    </w:p>
    <w:p w:rsidR="00EF3C56" w:rsidRPr="00EF3C56" w:rsidP="00EF3C56">
      <w:pPr>
        <w:ind w:firstLine="567"/>
        <w:jc w:val="both"/>
      </w:pPr>
    </w:p>
    <w:p w:rsidR="00EF3C56" w:rsidRPr="00EF3C56" w:rsidP="00EF3C56">
      <w:pPr>
        <w:ind w:firstLine="567"/>
        <w:jc w:val="both"/>
      </w:pPr>
    </w:p>
    <w:p w:rsidR="00EF3C56" w:rsidRPr="00EF3C56" w:rsidP="00EF3C56">
      <w:pPr>
        <w:ind w:firstLine="567"/>
        <w:jc w:val="both"/>
      </w:pPr>
      <w:r w:rsidRPr="00EF3C56">
        <w:t>Мировой судья</w:t>
      </w:r>
      <w:r w:rsidRPr="00EF3C56">
        <w:tab/>
      </w:r>
      <w:r w:rsidRPr="00EF3C56">
        <w:tab/>
      </w:r>
      <w:r w:rsidRPr="00EF3C56">
        <w:tab/>
      </w:r>
      <w:r w:rsidRPr="00EF3C56">
        <w:tab/>
        <w:t xml:space="preserve">                                 О.В. Переверзева</w:t>
      </w:r>
    </w:p>
    <w:p w:rsidR="00EF3C56" w:rsidRPr="00EF3C56" w:rsidP="00EF3C56">
      <w:pPr>
        <w:ind w:firstLine="567"/>
        <w:rPr>
          <w:lang w:val="en-US"/>
        </w:rPr>
      </w:pPr>
    </w:p>
    <w:p w:rsidR="00EF3C56" w:rsidRPr="00EF3C56" w:rsidP="00EF3C56">
      <w:pPr>
        <w:ind w:firstLine="567"/>
      </w:pPr>
    </w:p>
    <w:p w:rsidR="00F92E94" w:rsidRPr="00EF3C56"/>
    <w:sectPr w:rsidSect="00EC78FD">
      <w:pgSz w:w="11906" w:h="16838"/>
      <w:pgMar w:top="851" w:right="1418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C56"/>
    <w:rsid w:val="00EF3C56"/>
    <w:rsid w:val="00F92E94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3C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F3C56"/>
    <w:rPr>
      <w:color w:val="0000FF" w:themeColor="hyperlink"/>
      <w:u w:val="single"/>
    </w:rPr>
  </w:style>
  <w:style w:type="paragraph" w:styleId="Title">
    <w:name w:val="Title"/>
    <w:basedOn w:val="Normal"/>
    <w:link w:val="a"/>
    <w:uiPriority w:val="99"/>
    <w:qFormat/>
    <w:rsid w:val="00EF3C56"/>
    <w:pPr>
      <w:jc w:val="center"/>
    </w:pPr>
    <w:rPr>
      <w:b/>
      <w:bCs/>
      <w:sz w:val="28"/>
      <w:szCs w:val="28"/>
    </w:rPr>
  </w:style>
  <w:style w:type="character" w:customStyle="1" w:styleId="a">
    <w:name w:val="Название Знак"/>
    <w:basedOn w:val="DefaultParagraphFont"/>
    <w:link w:val="Title"/>
    <w:uiPriority w:val="99"/>
    <w:rsid w:val="00EF3C5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BodyText">
    <w:name w:val="Body Text"/>
    <w:basedOn w:val="Normal"/>
    <w:link w:val="a0"/>
    <w:uiPriority w:val="99"/>
    <w:semiHidden/>
    <w:unhideWhenUsed/>
    <w:rsid w:val="00EF3C56"/>
    <w:pPr>
      <w:spacing w:after="120"/>
    </w:pPr>
  </w:style>
  <w:style w:type="character" w:customStyle="1" w:styleId="a0">
    <w:name w:val="Основной текст Знак"/>
    <w:basedOn w:val="DefaultParagraphFont"/>
    <w:link w:val="BodyText"/>
    <w:uiPriority w:val="99"/>
    <w:semiHidden/>
    <w:rsid w:val="00EF3C5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Normal0">
    <w:name w:val="Normal Знак"/>
    <w:link w:val="1"/>
    <w:locked/>
    <w:rsid w:val="00EF3C5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">
    <w:name w:val="Обычный1"/>
    <w:link w:val="Normal0"/>
    <w:rsid w:val="00EF3C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Normal1">
    <w:name w:val="Normal1"/>
    <w:rsid w:val="00EF3C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">
    <w:name w:val="Обычный2"/>
    <w:rsid w:val="00EF3C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(2)_"/>
    <w:basedOn w:val="DefaultParagraphFont"/>
    <w:link w:val="21"/>
    <w:locked/>
    <w:rsid w:val="00EF3C5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Normal"/>
    <w:link w:val="20"/>
    <w:rsid w:val="00EF3C56"/>
    <w:pPr>
      <w:widowControl w:val="0"/>
      <w:shd w:val="clear" w:color="auto" w:fill="FFFFFF"/>
      <w:spacing w:before="120" w:after="120" w:line="0" w:lineRule="atLeast"/>
      <w:jc w:val="both"/>
    </w:pPr>
    <w:rPr>
      <w:sz w:val="28"/>
      <w:szCs w:val="28"/>
      <w:lang w:eastAsia="en-US"/>
    </w:rPr>
  </w:style>
  <w:style w:type="paragraph" w:customStyle="1" w:styleId="3">
    <w:name w:val="Обычный3"/>
    <w:rsid w:val="00EF3C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0CB06A6D7DD065669410765D58D2C4D55A56B86DB8E7B60ED0B2DCC5D96DF89E436E14A3F9776ADES0y8L" TargetMode="External" /><Relationship Id="rId5" Type="http://schemas.openxmlformats.org/officeDocument/2006/relationships/hyperlink" Target="consultantplus://offline/ref=0CB06A6D7DD065669410765D58D2C4D55A56BA67B1E4B60ED0B2DCC5D96DF89E436E14A3SFy0L" TargetMode="Externa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